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EB8" w:rsidRPr="00E43EB8" w:rsidRDefault="00E43EB8" w:rsidP="00E43EB8">
      <w:pPr>
        <w:pStyle w:val="Sinespaciado"/>
        <w:rPr>
          <w:rFonts w:ascii="Arial" w:hAnsi="Arial" w:cs="Arial"/>
          <w:b/>
          <w:i/>
          <w:sz w:val="24"/>
        </w:rPr>
      </w:pPr>
      <w:r w:rsidRPr="00E43EB8">
        <w:rPr>
          <w:rFonts w:ascii="Arial" w:hAnsi="Arial" w:cs="Arial"/>
          <w:b/>
          <w:i/>
          <w:sz w:val="24"/>
        </w:rPr>
        <w:t>La ley dada a Israel</w:t>
      </w:r>
    </w:p>
    <w:p w:rsidR="00E43EB8" w:rsidRDefault="00E43EB8" w:rsidP="00E43EB8">
      <w:pPr>
        <w:pStyle w:val="Sinespaciado"/>
        <w:rPr>
          <w:rFonts w:ascii="Arial" w:hAnsi="Arial" w:cs="Arial"/>
          <w:b/>
          <w:i/>
          <w:sz w:val="24"/>
        </w:rPr>
      </w:pPr>
      <w:r w:rsidRPr="00E43EB8">
        <w:rPr>
          <w:rFonts w:ascii="Arial" w:hAnsi="Arial" w:cs="Arial"/>
          <w:b/>
          <w:i/>
          <w:sz w:val="24"/>
        </w:rPr>
        <w:t xml:space="preserve">Patriarcas y profetas, Cap. 27 </w:t>
      </w:r>
    </w:p>
    <w:p w:rsidR="00FA215B" w:rsidRPr="00E43EB8" w:rsidRDefault="00FA215B" w:rsidP="00E43EB8">
      <w:pPr>
        <w:pStyle w:val="Sinespaciado"/>
        <w:rPr>
          <w:rFonts w:ascii="Arial" w:hAnsi="Arial" w:cs="Arial"/>
          <w:b/>
          <w:i/>
          <w:sz w:val="24"/>
        </w:rPr>
      </w:pPr>
      <w:r>
        <w:rPr>
          <w:rFonts w:ascii="Arial" w:hAnsi="Arial" w:cs="Arial"/>
          <w:b/>
          <w:i/>
          <w:sz w:val="24"/>
        </w:rPr>
        <w:t>Precepto, principio y persona</w:t>
      </w:r>
    </w:p>
    <w:p w:rsidR="00E43EB8" w:rsidRDefault="00E43EB8" w:rsidP="00B41CCC">
      <w:pPr>
        <w:rPr>
          <w:rFonts w:ascii="Arial" w:hAnsi="Arial" w:cs="Arial"/>
        </w:rPr>
      </w:pPr>
    </w:p>
    <w:p w:rsidR="00065EAE" w:rsidRPr="00835979" w:rsidRDefault="00B41CCC" w:rsidP="00835979">
      <w:pPr>
        <w:jc w:val="center"/>
        <w:rPr>
          <w:rFonts w:ascii="Arial" w:hAnsi="Arial" w:cs="Arial"/>
          <w:sz w:val="36"/>
        </w:rPr>
      </w:pPr>
      <w:r w:rsidRPr="00835979">
        <w:rPr>
          <w:rFonts w:ascii="Arial" w:hAnsi="Arial" w:cs="Arial"/>
          <w:sz w:val="36"/>
        </w:rPr>
        <w:t>En los diez mandamientos estos principios se expresan en detalle, y se presentan en forma aplicable a la condición y circunstancias del hombre. 313</w:t>
      </w:r>
    </w:p>
    <w:p w:rsidR="00B41CCC" w:rsidRPr="00E43EB8" w:rsidRDefault="00B41CCC" w:rsidP="00E43EB8">
      <w:pPr>
        <w:pStyle w:val="Prrafodelista"/>
        <w:numPr>
          <w:ilvl w:val="0"/>
          <w:numId w:val="1"/>
        </w:numPr>
        <w:rPr>
          <w:rFonts w:ascii="Arial" w:hAnsi="Arial" w:cs="Arial"/>
        </w:rPr>
      </w:pPr>
      <w:r w:rsidRPr="00E43EB8">
        <w:rPr>
          <w:rFonts w:ascii="Arial" w:hAnsi="Arial" w:cs="Arial"/>
        </w:rPr>
        <w:t>"No tendrá</w:t>
      </w:r>
      <w:r w:rsidR="00065EAE" w:rsidRPr="00E43EB8">
        <w:rPr>
          <w:rFonts w:ascii="Arial" w:hAnsi="Arial" w:cs="Arial"/>
        </w:rPr>
        <w:t xml:space="preserve">s otros dioses delante de mí." </w:t>
      </w:r>
      <w:r w:rsidRPr="00E43EB8">
        <w:rPr>
          <w:rFonts w:ascii="Arial" w:hAnsi="Arial" w:cs="Arial"/>
        </w:rPr>
        <w:t xml:space="preserve">Jehová, el eterno, el que posee existencia propia, el no creado, el que es la fuente de todo y el que lo sustenta todo, es el único que tiene derecho a la veneración y adoración supremas.  Se </w:t>
      </w:r>
      <w:r w:rsidR="00065EAE" w:rsidRPr="00E43EB8">
        <w:rPr>
          <w:rFonts w:ascii="Arial" w:hAnsi="Arial" w:cs="Arial"/>
        </w:rPr>
        <w:t>prohíbe</w:t>
      </w:r>
      <w:r w:rsidRPr="00E43EB8">
        <w:rPr>
          <w:rFonts w:ascii="Arial" w:hAnsi="Arial" w:cs="Arial"/>
        </w:rPr>
        <w:t xml:space="preserve"> al hombre dar a cualquier otro objeto el primer lugar en sus afectos o en su servicio.  Cualquier cosa que nos atraiga y que tienda a disminuir nuestro amor a Dios o que impida que le rindamos el debido servicio es para nosotros un dios.</w:t>
      </w:r>
    </w:p>
    <w:p w:rsidR="00E43EB8" w:rsidRDefault="00E43EB8" w:rsidP="00E43EB8">
      <w:pPr>
        <w:pStyle w:val="Prrafodelista"/>
        <w:ind w:left="360"/>
        <w:rPr>
          <w:rFonts w:ascii="Arial" w:hAnsi="Arial" w:cs="Arial"/>
        </w:rPr>
      </w:pPr>
    </w:p>
    <w:p w:rsidR="00B41CCC" w:rsidRPr="00E43EB8" w:rsidRDefault="00B41CCC" w:rsidP="00E43EB8">
      <w:pPr>
        <w:pStyle w:val="Prrafodelista"/>
        <w:numPr>
          <w:ilvl w:val="0"/>
          <w:numId w:val="1"/>
        </w:numPr>
        <w:rPr>
          <w:rFonts w:ascii="Arial" w:hAnsi="Arial" w:cs="Arial"/>
        </w:rPr>
      </w:pPr>
      <w:r w:rsidRPr="00E43EB8">
        <w:rPr>
          <w:rFonts w:ascii="Arial" w:hAnsi="Arial" w:cs="Arial"/>
        </w:rPr>
        <w:t>"No harás para ti imagen de escultura, ni figura alguna de las cosas que hay arriba en el cielo, ni abajo en la tierra, ni de las que hay en las aguas debajo de la tierra.  No las ado</w:t>
      </w:r>
      <w:r w:rsidR="007F4978" w:rsidRPr="00E43EB8">
        <w:rPr>
          <w:rFonts w:ascii="Arial" w:hAnsi="Arial" w:cs="Arial"/>
        </w:rPr>
        <w:t xml:space="preserve">rarás ni rendirás culto." </w:t>
      </w:r>
      <w:r w:rsidRPr="00E43EB8">
        <w:rPr>
          <w:rFonts w:ascii="Arial" w:hAnsi="Arial" w:cs="Arial"/>
        </w:rPr>
        <w:t xml:space="preserve">Este segundo mandamiento </w:t>
      </w:r>
      <w:proofErr w:type="spellStart"/>
      <w:r w:rsidRPr="00E43EB8">
        <w:rPr>
          <w:rFonts w:ascii="Arial" w:hAnsi="Arial" w:cs="Arial"/>
        </w:rPr>
        <w:t>prohibe</w:t>
      </w:r>
      <w:proofErr w:type="spellEnd"/>
      <w:r w:rsidRPr="00E43EB8">
        <w:rPr>
          <w:rFonts w:ascii="Arial" w:hAnsi="Arial" w:cs="Arial"/>
        </w:rPr>
        <w:t xml:space="preserve"> adorar al verdadero Dios mediante imágenes o figuras.  Muchas naciones paganas aseveraban que sus imágenes no eran </w:t>
      </w:r>
      <w:r w:rsidR="007F4978" w:rsidRPr="00E43EB8">
        <w:rPr>
          <w:rFonts w:ascii="Arial" w:hAnsi="Arial" w:cs="Arial"/>
        </w:rPr>
        <w:t>más</w:t>
      </w:r>
      <w:r w:rsidRPr="00E43EB8">
        <w:rPr>
          <w:rFonts w:ascii="Arial" w:hAnsi="Arial" w:cs="Arial"/>
        </w:rPr>
        <w:t xml:space="preserve"> que figuras o símbolos mediante los cuales adoraban a la Deidad; pero Dios declaró que tal culto es un pecado.  El tratar de representar al Eterno mediante objetos materiales degrada el concepto que el hombre tiene de Dios.  La mente, apartada de la infinita perfección de Jehová, es atraída hacia la criatura más bien que hacia el Creador, y el hombre se degrada a sí mismo en la medida en que rebaja su concepto de Dios.</w:t>
      </w:r>
    </w:p>
    <w:p w:rsidR="00B41CCC" w:rsidRPr="00B41CCC" w:rsidRDefault="00B41CCC" w:rsidP="00B41CCC">
      <w:pPr>
        <w:rPr>
          <w:rFonts w:ascii="Arial" w:hAnsi="Arial" w:cs="Arial"/>
        </w:rPr>
      </w:pPr>
      <w:r w:rsidRPr="00B41CCC">
        <w:rPr>
          <w:rFonts w:ascii="Arial" w:hAnsi="Arial" w:cs="Arial"/>
        </w:rPr>
        <w:t>"Yo soy el Señor Dios tuyo, el fuerte, el celoso." La relación estrecha y sagrada de Dios con su pueblo se representa mediante el símbolo del matrimonio.  Puesto que la idolatría es adulterio espiritual, el desagrado de Dios bien puede llamarse celos.</w:t>
      </w:r>
    </w:p>
    <w:p w:rsidR="00B41CCC" w:rsidRPr="00B41CCC" w:rsidRDefault="00B41CCC" w:rsidP="00B41CCC">
      <w:pPr>
        <w:rPr>
          <w:rFonts w:ascii="Arial" w:hAnsi="Arial" w:cs="Arial"/>
        </w:rPr>
      </w:pPr>
      <w:r w:rsidRPr="00B41CCC">
        <w:rPr>
          <w:rFonts w:ascii="Arial" w:hAnsi="Arial" w:cs="Arial"/>
        </w:rPr>
        <w:t>"Que castigo la maldad de los padres en los hijos hasta la tercera y cuarta generación, de aquellos, digo, que me aborrecen." Es inevitable que los hijos sufran las consecuencias de la maldad de sus padres, pero no son castigados por la culpa de sus padres, a no ser que participen de los pecados de éstos.  Sin embargo, generalmente los hijos siguen los pasos de sus 314  padres.  Por la herencia y por el ejemplo, los hijos llegan a ser participantes de los pecados de sus progenitores.  Las malas inclinaciones, el apetito pervertido, la moralidad depravada, además de las enfermedades y la degeneración física, se transmiten como un legado de padres a hijos, hasta la tercera y cuarta generación.  Esta terrible verdad debiera tener un poder solemne para impedir que los hombres sigan una conducta pecaminosa.</w:t>
      </w:r>
    </w:p>
    <w:p w:rsidR="00B41CCC" w:rsidRPr="00B41CCC" w:rsidRDefault="00B41CCC" w:rsidP="00B41CCC">
      <w:pPr>
        <w:rPr>
          <w:rFonts w:ascii="Arial" w:hAnsi="Arial" w:cs="Arial"/>
        </w:rPr>
      </w:pPr>
      <w:r w:rsidRPr="00B41CCC">
        <w:rPr>
          <w:rFonts w:ascii="Arial" w:hAnsi="Arial" w:cs="Arial"/>
        </w:rPr>
        <w:t>"Y que uso de misericordia hasta millares de generaciones con los que me aman y guardan mis mandamientos." El segundo mandamiento, al prohibir la adoración de falsos dioses, demanda que se adore al Dios verdadero.  Y a los que son fieles en servir al Señor se les promete misericordia, no sólo hasta la tercera y cuarta generación, que es el tiempo que su ira amenaza a los que le odian, sino hasta la milésima generación.</w:t>
      </w:r>
    </w:p>
    <w:p w:rsidR="00B41CCC" w:rsidRPr="00011CDF" w:rsidRDefault="00B41CCC" w:rsidP="00011CDF">
      <w:pPr>
        <w:pStyle w:val="Prrafodelista"/>
        <w:numPr>
          <w:ilvl w:val="0"/>
          <w:numId w:val="1"/>
        </w:numPr>
        <w:rPr>
          <w:rFonts w:ascii="Arial" w:hAnsi="Arial" w:cs="Arial"/>
        </w:rPr>
      </w:pPr>
      <w:r w:rsidRPr="00011CDF">
        <w:rPr>
          <w:rFonts w:ascii="Arial" w:hAnsi="Arial" w:cs="Arial"/>
        </w:rPr>
        <w:t>"No tomarás en vano el nombre del Señor tu Dios: porque no dejará el Señor sin castigo al que tomare en vano el nombre del Señor Dios suyo."</w:t>
      </w:r>
    </w:p>
    <w:p w:rsidR="00B41CCC" w:rsidRPr="00B41CCC" w:rsidRDefault="00B41CCC" w:rsidP="00B41CCC">
      <w:pPr>
        <w:rPr>
          <w:rFonts w:ascii="Arial" w:hAnsi="Arial" w:cs="Arial"/>
        </w:rPr>
      </w:pPr>
      <w:r w:rsidRPr="00B41CCC">
        <w:rPr>
          <w:rFonts w:ascii="Arial" w:hAnsi="Arial" w:cs="Arial"/>
        </w:rPr>
        <w:t xml:space="preserve">Este mandamiento no sólo </w:t>
      </w:r>
      <w:proofErr w:type="spellStart"/>
      <w:r w:rsidRPr="00B41CCC">
        <w:rPr>
          <w:rFonts w:ascii="Arial" w:hAnsi="Arial" w:cs="Arial"/>
        </w:rPr>
        <w:t>prohibe</w:t>
      </w:r>
      <w:proofErr w:type="spellEnd"/>
      <w:r w:rsidRPr="00B41CCC">
        <w:rPr>
          <w:rFonts w:ascii="Arial" w:hAnsi="Arial" w:cs="Arial"/>
        </w:rPr>
        <w:t xml:space="preserve"> el jurar en falso y las blasfemias tan comunes, sino también el uso del nombre de Dios de una manera frívola o descuidada, sin considerar su tremendo significado.  Deshonramos a Dios cuando mencionamos su nombre en la conversación ordinaria, cuando apelamos a él por asuntos triviales, cuando repetimos su nombre con frecuencia y sin reflexión.  "Santo y terrible es su </w:t>
      </w:r>
      <w:r w:rsidRPr="00B41CCC">
        <w:rPr>
          <w:rFonts w:ascii="Arial" w:hAnsi="Arial" w:cs="Arial"/>
        </w:rPr>
        <w:lastRenderedPageBreak/>
        <w:t>nombre." (Sal. 111: 19.) Todos debieran meditar en su majestad, su pureza, y su santidad, para que el corazón comprenda su exaltado carácter; y su santo nombre se pronuncie con respeto y solemnidad.</w:t>
      </w:r>
    </w:p>
    <w:p w:rsidR="00B41CCC" w:rsidRPr="00B41CCC" w:rsidRDefault="00B41CCC" w:rsidP="00B41CCC">
      <w:pPr>
        <w:rPr>
          <w:rFonts w:ascii="Arial" w:hAnsi="Arial" w:cs="Arial"/>
        </w:rPr>
      </w:pPr>
      <w:r w:rsidRPr="00B41CCC">
        <w:rPr>
          <w:rFonts w:ascii="Arial" w:hAnsi="Arial" w:cs="Arial"/>
        </w:rPr>
        <w:t xml:space="preserve">"Acuérdate de santificar el día de sábado.  Los seis días trabajarás, y harás todas tus labores: </w:t>
      </w:r>
      <w:proofErr w:type="spellStart"/>
      <w:r w:rsidRPr="00B41CCC">
        <w:rPr>
          <w:rFonts w:ascii="Arial" w:hAnsi="Arial" w:cs="Arial"/>
        </w:rPr>
        <w:t>mas</w:t>
      </w:r>
      <w:proofErr w:type="spellEnd"/>
      <w:r w:rsidRPr="00B41CCC">
        <w:rPr>
          <w:rFonts w:ascii="Arial" w:hAnsi="Arial" w:cs="Arial"/>
        </w:rPr>
        <w:t xml:space="preserve"> el día séptimo es sábado, o fiesta del Señor Dios tuyo.  Ningún trabajo harás en él, ni tú, ni tu hijo, ni tu hija, ni tu criado, ni tu criada, ni tus bestias de carga, ni el extranjero que habita dentro 315  de tus puertas o poblaciones.  Por cuanto el Señor en seis días hizo el cielo, y la tierra, y el mar, y todas las cosas que hay en ellos, y descansó en el día séptimo: por esto bendijo el Señor el día sábado, y le santificó."</w:t>
      </w:r>
    </w:p>
    <w:p w:rsidR="00B41CCC" w:rsidRPr="00B41CCC" w:rsidRDefault="00B41CCC" w:rsidP="00B41CCC">
      <w:pPr>
        <w:rPr>
          <w:rFonts w:ascii="Arial" w:hAnsi="Arial" w:cs="Arial"/>
        </w:rPr>
      </w:pPr>
      <w:r w:rsidRPr="00B41CCC">
        <w:rPr>
          <w:rFonts w:ascii="Arial" w:hAnsi="Arial" w:cs="Arial"/>
        </w:rPr>
        <w:t>Aquí no se presenta el sábado como una institución nueva, sino como establecido en el tiempo de la creación del mundo.  Hay que recordar y observar el sábado como monumento de la obra del Creador.  Al señalar a Dios como el Hacedor de los cielos y de la tierra, el sábado distingue al verdadero Dios de todos los falsos dioses.  Todos los que guardan el séptimo día demuestran al hacerlo que son adoradores de Jehová.  Así el sábado será la señal de lealtad del hombre hacia Dios mientras haya en la tierra quien le sirva.</w:t>
      </w:r>
    </w:p>
    <w:p w:rsidR="00B41CCC" w:rsidRPr="00011CDF" w:rsidRDefault="00B41CCC" w:rsidP="00011CDF">
      <w:pPr>
        <w:pStyle w:val="Prrafodelista"/>
        <w:numPr>
          <w:ilvl w:val="0"/>
          <w:numId w:val="1"/>
        </w:numPr>
        <w:rPr>
          <w:rFonts w:ascii="Arial" w:hAnsi="Arial" w:cs="Arial"/>
        </w:rPr>
      </w:pPr>
      <w:r w:rsidRPr="00011CDF">
        <w:rPr>
          <w:rFonts w:ascii="Arial" w:hAnsi="Arial" w:cs="Arial"/>
        </w:rPr>
        <w:t>El cuarto mandamiento es, entre todos los diez, el único que contiene tanto el nombre como el título del Legislador.  Es el único que establece por autoridad de quién se dio la ley.  Así, contiene el sello de Dios, puesto en su ley como prueba de su autenticidad y de su vigencia.</w:t>
      </w:r>
    </w:p>
    <w:p w:rsidR="00B41CCC" w:rsidRPr="00B41CCC" w:rsidRDefault="00B41CCC" w:rsidP="00B41CCC">
      <w:pPr>
        <w:rPr>
          <w:rFonts w:ascii="Arial" w:hAnsi="Arial" w:cs="Arial"/>
        </w:rPr>
      </w:pPr>
      <w:r w:rsidRPr="00B41CCC">
        <w:rPr>
          <w:rFonts w:ascii="Arial" w:hAnsi="Arial" w:cs="Arial"/>
        </w:rPr>
        <w:t xml:space="preserve">Dios ha dado a los hombres seis días en que trabajar, y requiere que su trabajo sea hecho durante esos seis días laborables.  En el sábado pueden hacerse las obras absolutamente necesarias y las de misericordia.  A los enfermos y dolientes hay que cuidarlos todos los días, pero se ha de evitar rigurosamente toda labor innecesaria.  "Si retrajeras del sábado tu pie, de hacer tu voluntad en mi día santo, y al sábado llamares delicias, santo, glorioso de Jehová; y lo venerares, no haciendo tus caminos, ni buscando tu voluntad." (Isa. 58: 13.) No acaba </w:t>
      </w:r>
      <w:bookmarkStart w:id="0" w:name="_GoBack"/>
      <w:bookmarkEnd w:id="0"/>
      <w:r w:rsidRPr="00B41CCC">
        <w:rPr>
          <w:rFonts w:ascii="Arial" w:hAnsi="Arial" w:cs="Arial"/>
        </w:rPr>
        <w:t>aquí la prohibición.  "Ni hablando tus palabras," dice el profeta.</w:t>
      </w:r>
    </w:p>
    <w:p w:rsidR="00B41CCC" w:rsidRPr="00B41CCC" w:rsidRDefault="00B41CCC" w:rsidP="00B41CCC">
      <w:pPr>
        <w:rPr>
          <w:rFonts w:ascii="Arial" w:hAnsi="Arial" w:cs="Arial"/>
        </w:rPr>
      </w:pPr>
      <w:r w:rsidRPr="00B41CCC">
        <w:rPr>
          <w:rFonts w:ascii="Arial" w:hAnsi="Arial" w:cs="Arial"/>
        </w:rPr>
        <w:t>Los que durante el sábado hablan de negocios o hacen proyectos, son considerados por Dios como si realmente realizaran transacciones comerciales.  Para santificar el sábado, no debiéramos siquiera permitir que nuestros pensamientos se detengan en cosas de carácter mundanal.  Y el mandamiento incluye a todos los que están dentro de nuestras 316  puertas.  Los habitantes de la casa deben dejar sus negocios terrenales durante las horas sagradas.  Todos debieran estar unidos para honrar a Dios y servirle voluntariamente en su santo día.</w:t>
      </w:r>
    </w:p>
    <w:p w:rsidR="00B41CCC" w:rsidRPr="00011CDF" w:rsidRDefault="00B41CCC" w:rsidP="00011CDF">
      <w:pPr>
        <w:pStyle w:val="Prrafodelista"/>
        <w:numPr>
          <w:ilvl w:val="0"/>
          <w:numId w:val="1"/>
        </w:numPr>
        <w:rPr>
          <w:rFonts w:ascii="Arial" w:hAnsi="Arial" w:cs="Arial"/>
        </w:rPr>
      </w:pPr>
      <w:r w:rsidRPr="00011CDF">
        <w:rPr>
          <w:rFonts w:ascii="Arial" w:hAnsi="Arial" w:cs="Arial"/>
        </w:rPr>
        <w:t>"Honra a tu padre y a tu madre, para que vivas largos años sobre la tierra que te ha de dar el Señor Dios tuyo."</w:t>
      </w:r>
    </w:p>
    <w:p w:rsidR="00B41CCC" w:rsidRPr="00B41CCC" w:rsidRDefault="00B41CCC" w:rsidP="00B41CCC">
      <w:pPr>
        <w:rPr>
          <w:rFonts w:ascii="Arial" w:hAnsi="Arial" w:cs="Arial"/>
        </w:rPr>
      </w:pPr>
      <w:r w:rsidRPr="00B41CCC">
        <w:rPr>
          <w:rFonts w:ascii="Arial" w:hAnsi="Arial" w:cs="Arial"/>
        </w:rPr>
        <w:t xml:space="preserve">Se debe a los padres mayor grado de amor y respeto que a ninguna otra persona.  Dios mismo, que les impuso la responsabilidad de guiar las almas puestas bajo su cuidado, ordenó que durante los primeros años de la vida, los padres estén en lugar de Dios respecto a sus hijos.  El que desecha la legítima autoridad de sus padres, desecha la autoridad de Dios.  El quinto mandamiento no sólo requiere que los hijos sean respetuosos, sumisos y obedientes a sus padres, sino que también los amen y sean tiernos con </w:t>
      </w:r>
      <w:r w:rsidR="0032265C">
        <w:rPr>
          <w:rFonts w:ascii="Arial" w:hAnsi="Arial" w:cs="Arial"/>
        </w:rPr>
        <w:t>ellos, que alivien sus cuidados,</w:t>
      </w:r>
      <w:r w:rsidRPr="00B41CCC">
        <w:rPr>
          <w:rFonts w:ascii="Arial" w:hAnsi="Arial" w:cs="Arial"/>
        </w:rPr>
        <w:t xml:space="preserve"> que escuden su reputación, y que les ayuden y consuelen en su vejez.  También encarga sean considerados con los ministros y gobernantes, y con todos aquellos en quienes Dios ha delegado autoridad.</w:t>
      </w:r>
    </w:p>
    <w:p w:rsidR="00B41CCC" w:rsidRPr="00B41CCC" w:rsidRDefault="00B41CCC" w:rsidP="00B41CCC">
      <w:pPr>
        <w:rPr>
          <w:rFonts w:ascii="Arial" w:hAnsi="Arial" w:cs="Arial"/>
        </w:rPr>
      </w:pPr>
      <w:r w:rsidRPr="00B41CCC">
        <w:rPr>
          <w:rFonts w:ascii="Arial" w:hAnsi="Arial" w:cs="Arial"/>
        </w:rPr>
        <w:t>Este es, dice el apóstol, "el primer mandamiento con promesa" (Efes. 6: 2.) Para Israel, que esperaba entrar pronto en Canaán, esto significaba la promesa de que los obedientes vivirían largos años en aquella buena tierra; pero tiene un significado más amplio, pues incluye a todo el Israel de Dios, y promete la vida eterna sobre la tierra, cuando ésta sea librada de la maldición del pecado.</w:t>
      </w:r>
    </w:p>
    <w:p w:rsidR="00B41CCC" w:rsidRPr="00011CDF" w:rsidRDefault="00B41CCC" w:rsidP="00011CDF">
      <w:pPr>
        <w:pStyle w:val="Prrafodelista"/>
        <w:numPr>
          <w:ilvl w:val="0"/>
          <w:numId w:val="1"/>
        </w:numPr>
        <w:rPr>
          <w:rFonts w:ascii="Arial" w:hAnsi="Arial" w:cs="Arial"/>
        </w:rPr>
      </w:pPr>
      <w:r w:rsidRPr="00011CDF">
        <w:rPr>
          <w:rFonts w:ascii="Arial" w:hAnsi="Arial" w:cs="Arial"/>
        </w:rPr>
        <w:lastRenderedPageBreak/>
        <w:t>"No matarás."</w:t>
      </w:r>
    </w:p>
    <w:p w:rsidR="00B41CCC" w:rsidRPr="00B41CCC" w:rsidRDefault="00B41CCC" w:rsidP="00B41CCC">
      <w:pPr>
        <w:rPr>
          <w:rFonts w:ascii="Arial" w:hAnsi="Arial" w:cs="Arial"/>
        </w:rPr>
      </w:pPr>
      <w:r w:rsidRPr="00B41CCC">
        <w:rPr>
          <w:rFonts w:ascii="Arial" w:hAnsi="Arial" w:cs="Arial"/>
        </w:rPr>
        <w:t>Todo acto de injusticia que contribuya a abreviar la vida. el espíritu de odio y de venganza, o el abrigar cualquier pasión que se traduzca en hechos perjudiciales para nuestros semejantes o que nos lleve siquiera a desearles mal, pues "cualquiera que aborrece a su hermano, es homicida" (1 Juan 3: 15), todo descuido egoísta que nos haga olvidar a los menesterosos y dolientes, toda satisfacción del apetito, o privación innecesaria, o labor excesiva que tienda a perjudicar 317  la salud; todas estas cosas son, en mayor o menor grado, violaciones del sexto mandamiento.</w:t>
      </w:r>
    </w:p>
    <w:p w:rsidR="00B41CCC" w:rsidRPr="00011CDF" w:rsidRDefault="00B41CCC" w:rsidP="00011CDF">
      <w:pPr>
        <w:pStyle w:val="Prrafodelista"/>
        <w:numPr>
          <w:ilvl w:val="0"/>
          <w:numId w:val="1"/>
        </w:numPr>
        <w:rPr>
          <w:rFonts w:ascii="Arial" w:hAnsi="Arial" w:cs="Arial"/>
        </w:rPr>
      </w:pPr>
      <w:r w:rsidRPr="00011CDF">
        <w:rPr>
          <w:rFonts w:ascii="Arial" w:hAnsi="Arial" w:cs="Arial"/>
        </w:rPr>
        <w:t>"No fornicarás."</w:t>
      </w:r>
    </w:p>
    <w:p w:rsidR="00B41CCC" w:rsidRPr="00B41CCC" w:rsidRDefault="00B41CCC" w:rsidP="00B41CCC">
      <w:pPr>
        <w:rPr>
          <w:rFonts w:ascii="Arial" w:hAnsi="Arial" w:cs="Arial"/>
        </w:rPr>
      </w:pPr>
      <w:r w:rsidRPr="00B41CCC">
        <w:rPr>
          <w:rFonts w:ascii="Arial" w:hAnsi="Arial" w:cs="Arial"/>
        </w:rPr>
        <w:t xml:space="preserve">Este mandamiento no sólo </w:t>
      </w:r>
      <w:proofErr w:type="spellStart"/>
      <w:r w:rsidRPr="00B41CCC">
        <w:rPr>
          <w:rFonts w:ascii="Arial" w:hAnsi="Arial" w:cs="Arial"/>
        </w:rPr>
        <w:t>prohibe</w:t>
      </w:r>
      <w:proofErr w:type="spellEnd"/>
      <w:r w:rsidRPr="00B41CCC">
        <w:rPr>
          <w:rFonts w:ascii="Arial" w:hAnsi="Arial" w:cs="Arial"/>
        </w:rPr>
        <w:t xml:space="preserve"> las acciones impuras, sino también los pensamientos y los deseos sensuales, y toda práctica que tienda a excitarlos.  Exige pureza no sólo de la vida exterior, sino también en las intenciones secretas y en las emociones del corazón.  Cristo, al enseñar cuán </w:t>
      </w:r>
      <w:proofErr w:type="spellStart"/>
      <w:r w:rsidRPr="00B41CCC">
        <w:rPr>
          <w:rFonts w:ascii="Arial" w:hAnsi="Arial" w:cs="Arial"/>
        </w:rPr>
        <w:t>abarcante</w:t>
      </w:r>
      <w:proofErr w:type="spellEnd"/>
      <w:r w:rsidRPr="00B41CCC">
        <w:rPr>
          <w:rFonts w:ascii="Arial" w:hAnsi="Arial" w:cs="Arial"/>
        </w:rPr>
        <w:t xml:space="preserve"> es la obligación de guardar la ley de Dios, declaró que los malos pensamientos y las miradas concupiscentes son tan ciertamente pecados como el acto ilícito.</w:t>
      </w:r>
    </w:p>
    <w:p w:rsidR="00B41CCC" w:rsidRPr="00011CDF" w:rsidRDefault="00B41CCC" w:rsidP="00011CDF">
      <w:pPr>
        <w:pStyle w:val="Prrafodelista"/>
        <w:numPr>
          <w:ilvl w:val="0"/>
          <w:numId w:val="1"/>
        </w:numPr>
        <w:rPr>
          <w:rFonts w:ascii="Arial" w:hAnsi="Arial" w:cs="Arial"/>
        </w:rPr>
      </w:pPr>
      <w:r w:rsidRPr="00011CDF">
        <w:rPr>
          <w:rFonts w:ascii="Arial" w:hAnsi="Arial" w:cs="Arial"/>
        </w:rPr>
        <w:t>"No hurtarás."</w:t>
      </w:r>
    </w:p>
    <w:p w:rsidR="00B41CCC" w:rsidRPr="00B41CCC" w:rsidRDefault="00B41CCC" w:rsidP="00B41CCC">
      <w:pPr>
        <w:rPr>
          <w:rFonts w:ascii="Arial" w:hAnsi="Arial" w:cs="Arial"/>
        </w:rPr>
      </w:pPr>
      <w:r w:rsidRPr="00B41CCC">
        <w:rPr>
          <w:rFonts w:ascii="Arial" w:hAnsi="Arial" w:cs="Arial"/>
        </w:rPr>
        <w:t xml:space="preserve">Esta prohibición incluye tanto los pecados públicos como los privados.  El octavo mandamiento condena el robo de hombres y el tráfico de esclavos, y </w:t>
      </w:r>
      <w:proofErr w:type="spellStart"/>
      <w:r w:rsidRPr="00B41CCC">
        <w:rPr>
          <w:rFonts w:ascii="Arial" w:hAnsi="Arial" w:cs="Arial"/>
        </w:rPr>
        <w:t>prohibe</w:t>
      </w:r>
      <w:proofErr w:type="spellEnd"/>
      <w:r w:rsidRPr="00B41CCC">
        <w:rPr>
          <w:rFonts w:ascii="Arial" w:hAnsi="Arial" w:cs="Arial"/>
        </w:rPr>
        <w:t xml:space="preserve"> las guerras de conquista.  Condena el hurto y el robo.  Exige estricta integridad en los más mínimos pormenores de los asuntos de la vida.  </w:t>
      </w:r>
      <w:proofErr w:type="spellStart"/>
      <w:r w:rsidRPr="00B41CCC">
        <w:rPr>
          <w:rFonts w:ascii="Arial" w:hAnsi="Arial" w:cs="Arial"/>
        </w:rPr>
        <w:t>Prohibe</w:t>
      </w:r>
      <w:proofErr w:type="spellEnd"/>
      <w:r w:rsidRPr="00B41CCC">
        <w:rPr>
          <w:rFonts w:ascii="Arial" w:hAnsi="Arial" w:cs="Arial"/>
        </w:rPr>
        <w:t xml:space="preserve"> la excesiva ganancia en el comercio, y requiere el pago de las deudas y de salarios justos.  Implica que toda tentativa de sacar provecho de la ignorancia, debilidad, o desgracia de los demás, se anota como un fraude en los registros del cielo.</w:t>
      </w:r>
    </w:p>
    <w:p w:rsidR="00B41CCC" w:rsidRPr="00011CDF" w:rsidRDefault="00B41CCC" w:rsidP="00011CDF">
      <w:pPr>
        <w:pStyle w:val="Prrafodelista"/>
        <w:numPr>
          <w:ilvl w:val="0"/>
          <w:numId w:val="1"/>
        </w:numPr>
        <w:rPr>
          <w:rFonts w:ascii="Arial" w:hAnsi="Arial" w:cs="Arial"/>
        </w:rPr>
      </w:pPr>
      <w:r w:rsidRPr="00011CDF">
        <w:rPr>
          <w:rFonts w:ascii="Arial" w:hAnsi="Arial" w:cs="Arial"/>
        </w:rPr>
        <w:t>"No levantarás falso testimonio contra tu prójimo."</w:t>
      </w:r>
    </w:p>
    <w:p w:rsidR="00B41CCC" w:rsidRPr="00B41CCC" w:rsidRDefault="00B41CCC" w:rsidP="00B41CCC">
      <w:pPr>
        <w:rPr>
          <w:rFonts w:ascii="Arial" w:hAnsi="Arial" w:cs="Arial"/>
        </w:rPr>
      </w:pPr>
      <w:r w:rsidRPr="00B41CCC">
        <w:rPr>
          <w:rFonts w:ascii="Arial" w:hAnsi="Arial" w:cs="Arial"/>
        </w:rPr>
        <w:t xml:space="preserve">La mentira acerca de cualquier asunto, todo intento o propósito de engañar a nuestro prójimo, están incluidos en este mandamiento.  La falsedad consiste en la intención de engañar.  Mediante una mirada, un ademán, una expresión del semblante, se puede mentir tan eficazmente como si se usaran palabras.  Toda exageración intencionada, toda insinuación o palabras indirectas dichas con el fin de producir un concepto erróneo o exagerado, hasta la exposición de los hechos de manera que den una idea equivocada, todo esto es mentir.  Este precepto </w:t>
      </w:r>
      <w:proofErr w:type="spellStart"/>
      <w:r w:rsidRPr="00B41CCC">
        <w:rPr>
          <w:rFonts w:ascii="Arial" w:hAnsi="Arial" w:cs="Arial"/>
        </w:rPr>
        <w:t>prohibe</w:t>
      </w:r>
      <w:proofErr w:type="spellEnd"/>
      <w:r w:rsidRPr="00B41CCC">
        <w:rPr>
          <w:rFonts w:ascii="Arial" w:hAnsi="Arial" w:cs="Arial"/>
        </w:rPr>
        <w:t xml:space="preserve"> todo intento de dañar la reputación de nuestros semejantes por medio de tergiversaciones o suposiciones malintencionadas, mediante calumnias o 318 chismes.  Hasta la supresión intencional de la verdad, hecha con el fin de perjudicar a otros, es una violación del noveno mandamiento.</w:t>
      </w:r>
    </w:p>
    <w:p w:rsidR="00B41CCC" w:rsidRPr="00B41CCC" w:rsidRDefault="00011CDF" w:rsidP="00B41CCC">
      <w:pPr>
        <w:rPr>
          <w:rFonts w:ascii="Arial" w:hAnsi="Arial" w:cs="Arial"/>
        </w:rPr>
      </w:pPr>
      <w:r>
        <w:rPr>
          <w:rFonts w:ascii="Arial" w:hAnsi="Arial" w:cs="Arial"/>
        </w:rPr>
        <w:t xml:space="preserve">10 </w:t>
      </w:r>
      <w:r w:rsidR="00B41CCC" w:rsidRPr="00B41CCC">
        <w:rPr>
          <w:rFonts w:ascii="Arial" w:hAnsi="Arial" w:cs="Arial"/>
        </w:rPr>
        <w:t>"No codiciarás la casa de tu prójimo: ni desearás su mujer, ni esclavo, ni esclava, ni buey, ni asno, ni cosa alguna de las que le pertenecen."</w:t>
      </w:r>
    </w:p>
    <w:p w:rsidR="00876734" w:rsidRPr="00B41CCC" w:rsidRDefault="00B41CCC" w:rsidP="00B41CCC">
      <w:pPr>
        <w:rPr>
          <w:rFonts w:ascii="Arial" w:hAnsi="Arial" w:cs="Arial"/>
        </w:rPr>
      </w:pPr>
      <w:r w:rsidRPr="00B41CCC">
        <w:rPr>
          <w:rFonts w:ascii="Arial" w:hAnsi="Arial" w:cs="Arial"/>
        </w:rPr>
        <w:t>El décimo mandamiento ataca la raíz misma de todos los pecados, al prohibir el deseo egoísta, del cual nace el acto pecaminoso.  El que, obedeciendo a la ley de Dios, se abstiene de abrigar hasta el deseo pecaminoso de poseer lo que pertenece a otro, no será culpable de un mal acto contra sus semejantes.</w:t>
      </w:r>
    </w:p>
    <w:sectPr w:rsidR="00876734" w:rsidRPr="00B41CCC" w:rsidSect="00B41CCC">
      <w:pgSz w:w="12240" w:h="15840"/>
      <w:pgMar w:top="709" w:right="758"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869EC"/>
    <w:multiLevelType w:val="hybridMultilevel"/>
    <w:tmpl w:val="83DC148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CCC"/>
    <w:rsid w:val="00011CDF"/>
    <w:rsid w:val="00065EAE"/>
    <w:rsid w:val="0032265C"/>
    <w:rsid w:val="007F3CEB"/>
    <w:rsid w:val="007F4978"/>
    <w:rsid w:val="00835979"/>
    <w:rsid w:val="00876734"/>
    <w:rsid w:val="00B41CCC"/>
    <w:rsid w:val="00DE1598"/>
    <w:rsid w:val="00E43EB8"/>
    <w:rsid w:val="00FA215B"/>
    <w:rsid w:val="00FD3B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43EB8"/>
    <w:pPr>
      <w:spacing w:after="0" w:line="240" w:lineRule="auto"/>
    </w:pPr>
  </w:style>
  <w:style w:type="paragraph" w:styleId="Prrafodelista">
    <w:name w:val="List Paragraph"/>
    <w:basedOn w:val="Normal"/>
    <w:uiPriority w:val="34"/>
    <w:qFormat/>
    <w:rsid w:val="00E43E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43EB8"/>
    <w:pPr>
      <w:spacing w:after="0" w:line="240" w:lineRule="auto"/>
    </w:pPr>
  </w:style>
  <w:style w:type="paragraph" w:styleId="Prrafodelista">
    <w:name w:val="List Paragraph"/>
    <w:basedOn w:val="Normal"/>
    <w:uiPriority w:val="34"/>
    <w:qFormat/>
    <w:rsid w:val="00E43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1607</Words>
  <Characters>8839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alejo</dc:creator>
  <cp:lastModifiedBy>alejo</cp:lastModifiedBy>
  <cp:revision>3</cp:revision>
  <dcterms:created xsi:type="dcterms:W3CDTF">2012-02-21T23:38:00Z</dcterms:created>
  <dcterms:modified xsi:type="dcterms:W3CDTF">2014-02-25T17:34:00Z</dcterms:modified>
</cp:coreProperties>
</file>