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99" w:rsidRPr="00D76699" w:rsidRDefault="00D76699" w:rsidP="00D76699">
      <w:pPr>
        <w:spacing w:before="100" w:beforeAutospacing="1" w:after="100" w:afterAutospacing="1" w:line="240" w:lineRule="auto"/>
        <w:outlineLvl w:val="1"/>
        <w:rPr>
          <w:rFonts w:eastAsia="Times New Roman"/>
          <w:b/>
          <w:bCs/>
          <w:sz w:val="36"/>
          <w:szCs w:val="36"/>
          <w:lang w:eastAsia="es-MX" w:bidi="he-IL"/>
        </w:rPr>
      </w:pPr>
      <w:r w:rsidRPr="00D76699">
        <w:rPr>
          <w:rFonts w:eastAsia="Times New Roman"/>
          <w:b/>
          <w:bCs/>
          <w:sz w:val="36"/>
          <w:szCs w:val="36"/>
          <w:lang w:eastAsia="es-MX" w:bidi="he-IL"/>
        </w:rPr>
        <w:fldChar w:fldCharType="begin"/>
      </w:r>
      <w:r w:rsidRPr="00D76699">
        <w:rPr>
          <w:rFonts w:eastAsia="Times New Roman"/>
          <w:b/>
          <w:bCs/>
          <w:sz w:val="36"/>
          <w:szCs w:val="36"/>
          <w:lang w:eastAsia="es-MX" w:bidi="he-IL"/>
        </w:rPr>
        <w:instrText xml:space="preserve"> HYPERLINK "http://defensaadventista.org/los-1335-en-daniel-y-su-contexto-escatologico-dentro-del-marco-interpretativo-del-dia-de-la-expiacion/" </w:instrText>
      </w:r>
      <w:r w:rsidRPr="00D76699">
        <w:rPr>
          <w:rFonts w:eastAsia="Times New Roman"/>
          <w:b/>
          <w:bCs/>
          <w:sz w:val="36"/>
          <w:szCs w:val="36"/>
          <w:lang w:eastAsia="es-MX" w:bidi="he-IL"/>
        </w:rPr>
        <w:fldChar w:fldCharType="separate"/>
      </w:r>
      <w:r w:rsidRPr="00D76699">
        <w:rPr>
          <w:rFonts w:eastAsia="Times New Roman"/>
          <w:b/>
          <w:bCs/>
          <w:color w:val="0000FF"/>
          <w:sz w:val="36"/>
          <w:szCs w:val="36"/>
          <w:u w:val="single"/>
          <w:lang w:eastAsia="es-MX" w:bidi="he-IL"/>
        </w:rPr>
        <w:t>Los 1335 días en Daniel y su contexto escatológico dentro del marco interpretativo del Día de la Expiación</w:t>
      </w:r>
      <w:r w:rsidRPr="00D76699">
        <w:rPr>
          <w:rFonts w:eastAsia="Times New Roman"/>
          <w:b/>
          <w:bCs/>
          <w:sz w:val="36"/>
          <w:szCs w:val="36"/>
          <w:lang w:eastAsia="es-MX" w:bidi="he-IL"/>
        </w:rPr>
        <w:fldChar w:fldCharType="end"/>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INTRODUCCIÓN</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Dentro de las diferentes perspectivas y particularidades apocalípticas de Daniel nos encontramos directamente con una de las profecías más impresionantes y de gran </w:t>
      </w:r>
      <w:proofErr w:type="gramStart"/>
      <w:r w:rsidRPr="00D76699">
        <w:rPr>
          <w:rFonts w:eastAsia="Times New Roman"/>
          <w:szCs w:val="24"/>
          <w:lang w:eastAsia="es-MX" w:bidi="he-IL"/>
        </w:rPr>
        <w:t>importancia</w:t>
      </w:r>
      <w:proofErr w:type="gramEnd"/>
      <w:r w:rsidRPr="00D76699">
        <w:rPr>
          <w:rFonts w:eastAsia="Times New Roman"/>
          <w:szCs w:val="24"/>
          <w:lang w:eastAsia="es-MX" w:bidi="he-IL"/>
        </w:rPr>
        <w:t xml:space="preserve"> para comprender la historia dentro de un orbe de investigación sumamente Teológica, en el cual Dios guía los movimientos de este mundo, a pesar de que pareciera que los espíritus demoniacos lo hagan. A esto apunta la sierva del señor cuando comenta: “En los anales de la historia humana, el crecimiento de las naciones, el levantamiento y la caída de los imperios, parecen depender de la voluntad y las proezas del hombre. Los sucesos parecen ser determinados, en gran parte, por su poder, su ambición o su capricho. Pero en la Palabra de Dios se descorre el velo, y contemplamos detrás, encima y entre la trama y la urdimbre de los intereses, las pasiones y el poder de los hombres, los agentes del Ser misericordioso, que ejecutan silenciosa y pacientemente los consejos de la voluntad de Dios.”</w:t>
      </w:r>
      <w:hyperlink r:id="rId5" w:anchor="fn:1" w:history="1">
        <w:r w:rsidRPr="00D76699">
          <w:rPr>
            <w:rFonts w:eastAsia="Times New Roman"/>
            <w:color w:val="0000FF"/>
            <w:szCs w:val="24"/>
            <w:u w:val="single"/>
            <w:vertAlign w:val="superscript"/>
            <w:lang w:eastAsia="es-MX" w:bidi="he-IL"/>
          </w:rPr>
          <w:t>1</w:t>
        </w:r>
      </w:hyperlink>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Ahora bien, dentro del campo interpretativo, Daniel 12 ha sido sometido a muchas exposiciones de corte preterista</w:t>
      </w:r>
      <w:hyperlink r:id="rId6" w:anchor="fn:2" w:history="1">
        <w:r w:rsidRPr="00D76699">
          <w:rPr>
            <w:rFonts w:eastAsia="Times New Roman"/>
            <w:color w:val="0000FF"/>
            <w:szCs w:val="24"/>
            <w:u w:val="single"/>
            <w:vertAlign w:val="superscript"/>
            <w:lang w:eastAsia="es-MX" w:bidi="he-IL"/>
          </w:rPr>
          <w:t>2</w:t>
        </w:r>
      </w:hyperlink>
      <w:r w:rsidRPr="00D76699">
        <w:rPr>
          <w:rFonts w:eastAsia="Times New Roman"/>
          <w:szCs w:val="24"/>
          <w:lang w:eastAsia="es-MX" w:bidi="he-IL"/>
        </w:rPr>
        <w:t>, futurista</w:t>
      </w:r>
      <w:hyperlink r:id="rId7" w:anchor="fn:3" w:history="1">
        <w:r w:rsidRPr="00D76699">
          <w:rPr>
            <w:rFonts w:eastAsia="Times New Roman"/>
            <w:color w:val="0000FF"/>
            <w:szCs w:val="24"/>
            <w:u w:val="single"/>
            <w:vertAlign w:val="superscript"/>
            <w:lang w:eastAsia="es-MX" w:bidi="he-IL"/>
          </w:rPr>
          <w:t>3</w:t>
        </w:r>
      </w:hyperlink>
      <w:r w:rsidRPr="00D76699">
        <w:rPr>
          <w:rFonts w:eastAsia="Times New Roman"/>
          <w:szCs w:val="24"/>
          <w:lang w:eastAsia="es-MX" w:bidi="he-IL"/>
        </w:rPr>
        <w:t xml:space="preserve"> e idealista, las cuales colocan los periodos dados en Daniel, ya sea en el pasado, en el futuro o también los espiritualizan, de modo que se comprenden a manera de lecciones morales para los seres humanos.</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Estas características hermenéuticas que han sido utilizadas, han sido una barrera para encontrar el significado de la verdad, la cual Dios quiso entregar a sus hijos.</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En este estudio hemos de mostrar algunas particularidades de este capítulo último de Daniel. Mostrando algunas características de corte escatológico, teniendo como punto central el cumplimiento de los 1335 días, de manera histórica y ritual dentro del orbe del Santuario.</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b/>
          <w:bCs/>
          <w:szCs w:val="24"/>
          <w:lang w:eastAsia="es-MX" w:bidi="he-IL"/>
        </w:rPr>
        <w:t>Estructura gramatical interpretativa</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Dentro del libro de Daniel encontramos diferentes marcadores lingüísticos, los cuales muestran de forma estructural las dos grandes secciones de Daniel y como debemos interpretarlas, ya que estas dos secciones se establecen de manera recapituladora y expanden las profecías en un avance sistemático, de modo que los orbes de interpretación son diferentes en cada sección.</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Los así llamados marcadores textuales son palabras o expresiones literarias que ayudan al lector a demarcar el contexto interpretativo, teniendo el lenguaje del texto y el momento en el cual se da.</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Dentro del libro de Daniel encontramos dos patrones de interpretación dados por marcadores textuales, que son de vital importancia, los cuales nos ayudan a encontrar estructuras de interpretación en Daniel. El primero está dado de los capítulos 2-7 de Daniel comprendidos en diferentes esferas de erudición como la sección histórica, ya que no solo hace referencias directas al tiempo de Daniel, sino que brinda un panorama profético bastante sencillo pero que recorre toda la historia.</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lastRenderedPageBreak/>
        <w:t>Esta sección que está escrita en arameo. Utiliza frases como visión y sueño los cuales forman una unidad profética. Es de interés que visión en arameo es “</w:t>
      </w:r>
      <w:proofErr w:type="spellStart"/>
      <w:r w:rsidRPr="00D76699">
        <w:rPr>
          <w:rFonts w:eastAsia="Times New Roman"/>
          <w:szCs w:val="24"/>
          <w:lang w:eastAsia="es-MX" w:bidi="he-IL"/>
        </w:rPr>
        <w:t>jesu</w:t>
      </w:r>
      <w:proofErr w:type="spellEnd"/>
      <w:r w:rsidRPr="00D76699">
        <w:rPr>
          <w:rFonts w:eastAsia="Times New Roman"/>
          <w:szCs w:val="24"/>
          <w:lang w:eastAsia="es-MX" w:bidi="he-IL"/>
        </w:rPr>
        <w:t>” y sueño es “</w:t>
      </w:r>
      <w:proofErr w:type="spellStart"/>
      <w:r w:rsidRPr="00D76699">
        <w:rPr>
          <w:rFonts w:eastAsia="Times New Roman"/>
          <w:szCs w:val="24"/>
          <w:lang w:eastAsia="es-MX" w:bidi="he-IL"/>
        </w:rPr>
        <w:t>halom</w:t>
      </w:r>
      <w:proofErr w:type="spellEnd"/>
      <w:r w:rsidRPr="00D76699">
        <w:rPr>
          <w:rFonts w:eastAsia="Times New Roman"/>
          <w:szCs w:val="24"/>
          <w:lang w:eastAsia="es-MX" w:bidi="he-IL"/>
        </w:rPr>
        <w:t>”, estas expresiones son utilizadas única y exclusivamente en los capítulos 2:18, 19; 4:19; 7:2-16. Se utilizan dentro del contexto de tres visiones, las cuales forman un estilo de paralelismo ya que si miramos nuestras Biblias, Daniel 2 y 7 están conectado ya que mencionan a “jesu”</w:t>
      </w:r>
      <w:hyperlink r:id="rId8" w:anchor="fn:4" w:history="1">
        <w:r w:rsidRPr="00D76699">
          <w:rPr>
            <w:rFonts w:eastAsia="Times New Roman"/>
            <w:color w:val="0000FF"/>
            <w:szCs w:val="24"/>
            <w:u w:val="single"/>
            <w:vertAlign w:val="superscript"/>
            <w:lang w:eastAsia="es-MX" w:bidi="he-IL"/>
          </w:rPr>
          <w:t>4</w:t>
        </w:r>
      </w:hyperlink>
      <w:r w:rsidRPr="00D76699">
        <w:rPr>
          <w:rFonts w:eastAsia="Times New Roman"/>
          <w:szCs w:val="24"/>
          <w:lang w:eastAsia="es-MX" w:bidi="he-IL"/>
        </w:rPr>
        <w:t xml:space="preserve"> y “halom”</w:t>
      </w:r>
      <w:hyperlink r:id="rId9" w:anchor="fn:5" w:history="1">
        <w:r w:rsidRPr="00D76699">
          <w:rPr>
            <w:rFonts w:eastAsia="Times New Roman"/>
            <w:color w:val="0000FF"/>
            <w:szCs w:val="24"/>
            <w:u w:val="single"/>
            <w:vertAlign w:val="superscript"/>
            <w:lang w:eastAsia="es-MX" w:bidi="he-IL"/>
          </w:rPr>
          <w:t>5</w:t>
        </w:r>
      </w:hyperlink>
      <w:r w:rsidRPr="00D76699">
        <w:rPr>
          <w:rFonts w:eastAsia="Times New Roman"/>
          <w:szCs w:val="24"/>
          <w:lang w:eastAsia="es-MX" w:bidi="he-IL"/>
        </w:rPr>
        <w:t xml:space="preserve"> dentro de una perspectiva profética histórica que tendría un cumplimiento a largo plazo ya que </w:t>
      </w:r>
      <w:proofErr w:type="spellStart"/>
      <w:r w:rsidRPr="00D76699">
        <w:rPr>
          <w:rFonts w:eastAsia="Times New Roman"/>
          <w:szCs w:val="24"/>
          <w:lang w:eastAsia="es-MX" w:bidi="he-IL"/>
        </w:rPr>
        <w:t>hiria</w:t>
      </w:r>
      <w:proofErr w:type="spellEnd"/>
      <w:r w:rsidRPr="00D76699">
        <w:rPr>
          <w:rFonts w:eastAsia="Times New Roman"/>
          <w:szCs w:val="24"/>
          <w:lang w:eastAsia="es-MX" w:bidi="he-IL"/>
        </w:rPr>
        <w:t xml:space="preserve"> hasta el mismo momento en cual el reino de Dios se establecería eternamente. Contrario a esto encontramos la presentación de Daniel 4 la cual muestra estas dos mismas palabras, sin embargo esta se cumpliría en un corto alcance, ya que se da en Babilonia con el mismo rey Nabucodonosor.</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A través de estas particularidades se ha establecido una unidad literaria en el libro de Daniel mostrando una estructura </w:t>
      </w:r>
      <w:proofErr w:type="spellStart"/>
      <w:r w:rsidRPr="00D76699">
        <w:rPr>
          <w:rFonts w:eastAsia="Times New Roman"/>
          <w:szCs w:val="24"/>
          <w:lang w:eastAsia="es-MX" w:bidi="he-IL"/>
        </w:rPr>
        <w:t>quiastica</w:t>
      </w:r>
      <w:proofErr w:type="spellEnd"/>
      <w:r w:rsidRPr="00D76699">
        <w:rPr>
          <w:rFonts w:eastAsia="Times New Roman"/>
          <w:szCs w:val="24"/>
          <w:lang w:eastAsia="es-MX" w:bidi="he-IL"/>
        </w:rPr>
        <w:t xml:space="preserve"> en la cual se muestra una sincronización por parte del profeta. Esta estructura según dice Lenglet</w:t>
      </w:r>
      <w:hyperlink r:id="rId10" w:anchor="fn:6" w:history="1">
        <w:r w:rsidRPr="00D76699">
          <w:rPr>
            <w:rFonts w:eastAsia="Times New Roman"/>
            <w:color w:val="0000FF"/>
            <w:szCs w:val="24"/>
            <w:u w:val="single"/>
            <w:vertAlign w:val="superscript"/>
            <w:lang w:eastAsia="es-MX" w:bidi="he-IL"/>
          </w:rPr>
          <w:t>6</w:t>
        </w:r>
      </w:hyperlink>
      <w:r w:rsidRPr="00D76699">
        <w:rPr>
          <w:rFonts w:eastAsia="Times New Roman"/>
          <w:szCs w:val="24"/>
          <w:lang w:eastAsia="es-MX" w:bidi="he-IL"/>
        </w:rPr>
        <w:t xml:space="preserve"> se equipara de la siguiente manera:</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noProof/>
          <w:szCs w:val="24"/>
          <w:lang w:eastAsia="es-MX" w:bidi="he-IL"/>
        </w:rPr>
        <w:drawing>
          <wp:anchor distT="0" distB="0" distL="114300" distR="114300" simplePos="0" relativeHeight="251658240" behindDoc="0" locked="0" layoutInCell="1" allowOverlap="1">
            <wp:simplePos x="1261745" y="3536950"/>
            <wp:positionH relativeFrom="margin">
              <wp:align>center</wp:align>
            </wp:positionH>
            <wp:positionV relativeFrom="margin">
              <wp:align>center</wp:align>
            </wp:positionV>
            <wp:extent cx="5400000" cy="2221200"/>
            <wp:effectExtent l="0" t="0" r="0" b="8255"/>
            <wp:wrapSquare wrapText="bothSides"/>
            <wp:docPr id="7" name="Imagen 7" descr="Daniel_1335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_1335_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00" cy="222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Ahora bien, teniendo esto en cuenta avanzamos a decir que esta estructura de Daniel 2-7 está gobernada por un patrón utilizado que podríamos catalogarlo como visión-explicación. En primera instancia el profeta o el mismo rey recibe la visión</w:t>
      </w:r>
      <w:hyperlink r:id="rId12" w:anchor="fn:7" w:history="1">
        <w:r w:rsidRPr="00D76699">
          <w:rPr>
            <w:rFonts w:eastAsia="Times New Roman"/>
            <w:color w:val="0000FF"/>
            <w:szCs w:val="24"/>
            <w:u w:val="single"/>
            <w:vertAlign w:val="superscript"/>
            <w:lang w:eastAsia="es-MX" w:bidi="he-IL"/>
          </w:rPr>
          <w:t>7</w:t>
        </w:r>
      </w:hyperlink>
      <w:r w:rsidRPr="00D76699">
        <w:rPr>
          <w:rFonts w:eastAsia="Times New Roman"/>
          <w:szCs w:val="24"/>
          <w:lang w:eastAsia="es-MX" w:bidi="he-IL"/>
        </w:rPr>
        <w:t xml:space="preserve"> y después pide una explicación, la cual le es otorgada. Este paradigma estructural es de gran importancia para la interpretación de Daniel 2-7.</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noProof/>
          <w:szCs w:val="24"/>
          <w:lang w:eastAsia="es-MX" w:bidi="he-IL"/>
        </w:rPr>
        <w:drawing>
          <wp:inline distT="0" distB="0" distL="0" distR="0">
            <wp:extent cx="4496435" cy="1760855"/>
            <wp:effectExtent l="0" t="0" r="0" b="0"/>
            <wp:docPr id="6" name="Imagen 6" descr="Daniel_1335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iel_1335_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6435" cy="1760855"/>
                    </a:xfrm>
                    <a:prstGeom prst="rect">
                      <a:avLst/>
                    </a:prstGeom>
                    <a:noFill/>
                    <a:ln>
                      <a:noFill/>
                    </a:ln>
                  </pic:spPr>
                </pic:pic>
              </a:graphicData>
            </a:graphic>
          </wp:inline>
        </w:drawing>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Sin embargo, al ingresarnos el estudio de Daniel 8-12 nos encontramos con otro patrón </w:t>
      </w:r>
      <w:proofErr w:type="spellStart"/>
      <w:r w:rsidRPr="00D76699">
        <w:rPr>
          <w:rFonts w:eastAsia="Times New Roman"/>
          <w:szCs w:val="24"/>
          <w:lang w:eastAsia="es-MX" w:bidi="he-IL"/>
        </w:rPr>
        <w:t>visional</w:t>
      </w:r>
      <w:proofErr w:type="spellEnd"/>
      <w:r w:rsidRPr="00D76699">
        <w:rPr>
          <w:rFonts w:eastAsia="Times New Roman"/>
          <w:szCs w:val="24"/>
          <w:lang w:eastAsia="es-MX" w:bidi="he-IL"/>
        </w:rPr>
        <w:t xml:space="preserve">. Este está subordinado por otras dos frases las cuales significan lo mismo en </w:t>
      </w:r>
      <w:r w:rsidRPr="00D76699">
        <w:rPr>
          <w:rFonts w:eastAsia="Times New Roman"/>
          <w:szCs w:val="24"/>
          <w:lang w:eastAsia="es-MX" w:bidi="he-IL"/>
        </w:rPr>
        <w:lastRenderedPageBreak/>
        <w:t>primera instancia, pero contextualmente presentan otras implicaciones que son de relevancia en la interpretación y estructura.</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Estas frases se identifican en los capítulos 8-12 como visión, en hebreo son: “</w:t>
      </w:r>
      <w:proofErr w:type="spellStart"/>
      <w:r w:rsidRPr="00D76699">
        <w:rPr>
          <w:rFonts w:eastAsia="Times New Roman"/>
          <w:szCs w:val="24"/>
          <w:lang w:eastAsia="es-MX" w:bidi="he-IL"/>
        </w:rPr>
        <w:t>hazom</w:t>
      </w:r>
      <w:proofErr w:type="spellEnd"/>
      <w:r w:rsidRPr="00D76699">
        <w:rPr>
          <w:rFonts w:eastAsia="Times New Roman"/>
          <w:szCs w:val="24"/>
          <w:lang w:eastAsia="es-MX" w:bidi="he-IL"/>
        </w:rPr>
        <w:t>” (Dan 8:1, 2, 13, 15, 17, 26b; 9:23) y “maréh”</w:t>
      </w:r>
      <w:hyperlink r:id="rId14" w:anchor="fn:8" w:history="1">
        <w:r w:rsidRPr="00D76699">
          <w:rPr>
            <w:rFonts w:eastAsia="Times New Roman"/>
            <w:color w:val="0000FF"/>
            <w:szCs w:val="24"/>
            <w:u w:val="single"/>
            <w:vertAlign w:val="superscript"/>
            <w:lang w:eastAsia="es-MX" w:bidi="he-IL"/>
          </w:rPr>
          <w:t>8</w:t>
        </w:r>
      </w:hyperlink>
      <w:r w:rsidRPr="00D76699">
        <w:rPr>
          <w:rFonts w:eastAsia="Times New Roman"/>
          <w:szCs w:val="24"/>
          <w:lang w:eastAsia="es-MX" w:bidi="he-IL"/>
        </w:rPr>
        <w:t xml:space="preserve"> (Dan 8:16, 26ª, 27; 9:24; 10:1). Estas muestran una nueva estructura literaria que eruditos como Shea</w:t>
      </w:r>
      <w:hyperlink r:id="rId15" w:anchor="fn:9" w:history="1">
        <w:r w:rsidRPr="00D76699">
          <w:rPr>
            <w:rFonts w:eastAsia="Times New Roman"/>
            <w:color w:val="0000FF"/>
            <w:szCs w:val="24"/>
            <w:u w:val="single"/>
            <w:vertAlign w:val="superscript"/>
            <w:lang w:eastAsia="es-MX" w:bidi="he-IL"/>
          </w:rPr>
          <w:t>9</w:t>
        </w:r>
      </w:hyperlink>
      <w:r w:rsidRPr="00D76699">
        <w:rPr>
          <w:rFonts w:eastAsia="Times New Roman"/>
          <w:szCs w:val="24"/>
          <w:lang w:eastAsia="es-MX" w:bidi="he-IL"/>
        </w:rPr>
        <w:t xml:space="preserve"> la presentan de manera </w:t>
      </w:r>
      <w:proofErr w:type="spellStart"/>
      <w:r w:rsidRPr="00D76699">
        <w:rPr>
          <w:rFonts w:eastAsia="Times New Roman"/>
          <w:szCs w:val="24"/>
          <w:lang w:eastAsia="es-MX" w:bidi="he-IL"/>
        </w:rPr>
        <w:t>quiastica</w:t>
      </w:r>
      <w:proofErr w:type="spellEnd"/>
      <w:r w:rsidRPr="00D76699">
        <w:rPr>
          <w:rFonts w:eastAsia="Times New Roman"/>
          <w:szCs w:val="24"/>
          <w:lang w:eastAsia="es-MX" w:bidi="he-IL"/>
        </w:rPr>
        <w:t>, formando de esta manera dos estructuras concéntricas en el libro.</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noProof/>
          <w:szCs w:val="24"/>
          <w:lang w:eastAsia="es-MX" w:bidi="he-IL"/>
        </w:rPr>
        <w:drawing>
          <wp:inline distT="0" distB="0" distL="0" distR="0">
            <wp:extent cx="5400000" cy="3045285"/>
            <wp:effectExtent l="0" t="0" r="0" b="3175"/>
            <wp:docPr id="5" name="Imagen 5" descr="Daniel_1335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iel_1335_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00" cy="3045285"/>
                    </a:xfrm>
                    <a:prstGeom prst="rect">
                      <a:avLst/>
                    </a:prstGeom>
                    <a:noFill/>
                    <a:ln>
                      <a:noFill/>
                    </a:ln>
                  </pic:spPr>
                </pic:pic>
              </a:graphicData>
            </a:graphic>
          </wp:inline>
        </w:drawing>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Esta estructura literaria está gobernada por un patrón diferente al primero ya que se le presenta una visión al profeta se le da una explicación y el pide o se le da una segunda explicación. Este patrón se presenta en los capítulos 8 y 9 donde se le da la visión al profeta, luego el ángel le da una primera explicación en el mismo capítulo 8, pero el profeta no entiende esta explicación completamente, de modo que el ángel regresa en Daniel 9 con el fin de explicarle lo que él no había entendido, conectando los dos capítulos de manera inseparables. En este contexto la “</w:t>
      </w:r>
      <w:proofErr w:type="spellStart"/>
      <w:r w:rsidRPr="00D76699">
        <w:rPr>
          <w:rFonts w:eastAsia="Times New Roman"/>
          <w:szCs w:val="24"/>
          <w:lang w:eastAsia="es-MX" w:bidi="he-IL"/>
        </w:rPr>
        <w:t>Maréh</w:t>
      </w:r>
      <w:proofErr w:type="spellEnd"/>
      <w:r w:rsidRPr="00D76699">
        <w:rPr>
          <w:rFonts w:eastAsia="Times New Roman"/>
          <w:szCs w:val="24"/>
          <w:lang w:eastAsia="es-MX" w:bidi="he-IL"/>
        </w:rPr>
        <w:t>” hace referencia específica a los 2300 días, la cual fue la parte de la visión que Daniel no comprendía. Sin embargo al ampliársele los conceptos en Daniel 9 entiende la visión según nos lo dice Daniel 10:1.</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En capítulos 10-12 se da un patrón similar de modo que se establece una Visión-explicación-explicación.</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Es interesante que el ángel da la visión de Dan 11 y se extiende hasta el doce, sin embargo, en esta parte Daniel 12:5-7 establece una pregunta la cual necesita una explicación ¿Cuándo será el fin de estas maravillas? A la cual se le da la respuesta acerca de los1260 días, pero el personaje no puede entender la explicación, de modo que en el ver. 8 Daniel vuelve y pregunta ¿Cuándo será el fin de estas cosas? A lo cual el ángel da la respuesta en números, 1290 y 1335 días.</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Todo esto nos deja ver que la segunda explicación es la definitiva y de gran relevancia para los periodos proféticos, ya que establece aspectos puntuales de la historia, colocando en veracidad la sagrada escritura.</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b/>
          <w:bCs/>
          <w:szCs w:val="24"/>
          <w:lang w:eastAsia="es-MX" w:bidi="he-IL"/>
        </w:rPr>
        <w:lastRenderedPageBreak/>
        <w:t>Marco contextual de la Visión</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La interpretación Bíblica nos indica en diferentes ámbitos que encontramos aspectos tales como la llamada correspondencia cielo-tierra, en la cual las actividades que se tienen en el cielo tienen una correspondencia interesante aquí en la tierra, de modo que se establece que el cielo y la tierra están íntimamente conectados en acción. Esto se representa de manera clásica en lo que sucede en Daniel 7 donde hay una correspondencia cielo y tierra de la manera que sigue</w:t>
      </w:r>
      <w:hyperlink r:id="rId17" w:anchor="fn:10" w:history="1">
        <w:r w:rsidRPr="00D76699">
          <w:rPr>
            <w:rFonts w:eastAsia="Times New Roman"/>
            <w:color w:val="0000FF"/>
            <w:szCs w:val="24"/>
            <w:u w:val="single"/>
            <w:vertAlign w:val="superscript"/>
            <w:lang w:eastAsia="es-MX" w:bidi="he-IL"/>
          </w:rPr>
          <w:t>10</w:t>
        </w:r>
      </w:hyperlink>
      <w:r w:rsidRPr="00D76699">
        <w:rPr>
          <w:rFonts w:eastAsia="Times New Roman"/>
          <w:szCs w:val="24"/>
          <w:lang w:eastAsia="es-MX" w:bidi="he-IL"/>
        </w:rPr>
        <w:t>:</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noProof/>
          <w:szCs w:val="24"/>
          <w:lang w:eastAsia="es-MX" w:bidi="he-IL"/>
        </w:rPr>
        <w:drawing>
          <wp:inline distT="0" distB="0" distL="0" distR="0">
            <wp:extent cx="6468745" cy="2553970"/>
            <wp:effectExtent l="0" t="0" r="8255" b="0"/>
            <wp:docPr id="4" name="Imagen 4" descr="Daniel_1335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_1335_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68745" cy="2553970"/>
                    </a:xfrm>
                    <a:prstGeom prst="rect">
                      <a:avLst/>
                    </a:prstGeom>
                    <a:noFill/>
                    <a:ln>
                      <a:noFill/>
                    </a:ln>
                  </pic:spPr>
                </pic:pic>
              </a:graphicData>
            </a:graphic>
          </wp:inline>
        </w:drawing>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Los rabinos</w:t>
      </w:r>
      <w:hyperlink r:id="rId19" w:anchor="fn:11" w:history="1">
        <w:r w:rsidRPr="00D76699">
          <w:rPr>
            <w:rFonts w:eastAsia="Times New Roman"/>
            <w:color w:val="0000FF"/>
            <w:szCs w:val="24"/>
            <w:u w:val="single"/>
            <w:vertAlign w:val="superscript"/>
            <w:lang w:eastAsia="es-MX" w:bidi="he-IL"/>
          </w:rPr>
          <w:t>11</w:t>
        </w:r>
      </w:hyperlink>
      <w:r w:rsidRPr="00D76699">
        <w:rPr>
          <w:rFonts w:eastAsia="Times New Roman"/>
          <w:szCs w:val="24"/>
          <w:lang w:eastAsia="es-MX" w:bidi="he-IL"/>
        </w:rPr>
        <w:t xml:space="preserve"> utilizando la exegesis deráshica</w:t>
      </w:r>
      <w:hyperlink r:id="rId20" w:anchor="fn:12" w:history="1">
        <w:r w:rsidRPr="00D76699">
          <w:rPr>
            <w:rFonts w:eastAsia="Times New Roman"/>
            <w:color w:val="0000FF"/>
            <w:szCs w:val="24"/>
            <w:u w:val="single"/>
            <w:vertAlign w:val="superscript"/>
            <w:lang w:eastAsia="es-MX" w:bidi="he-IL"/>
          </w:rPr>
          <w:t>12</w:t>
        </w:r>
      </w:hyperlink>
      <w:r w:rsidRPr="00D76699">
        <w:rPr>
          <w:rFonts w:eastAsia="Times New Roman"/>
          <w:szCs w:val="24"/>
          <w:lang w:eastAsia="es-MX" w:bidi="he-IL"/>
        </w:rPr>
        <w:t xml:space="preserve"> han establecido este vínculo entre el cielo y la tierra, enfocándolo desde lo soñado por el profeta Jacob mientras dormía sobre la piedra (Gén. 28: 11, 12), lo cual también fue anunciado por los profetas, y añorado por los Salmos, la que fue y es la esperanza de Israel y de los cristianos, como un puente de conexión entre el cielo y la tierra. De modo que caeríamos en problemas interpretativos y teológicos al solo interpretar lo celestial y dejar a un lado completamente lo terrenal.</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Teniendo lo anterior en cuenta podemos ver que el capítulo 8 de Daniel muestra particularidades de orden celestial teniendo como referencia el día de la expiación mostrando los 2300 días que se cumplirían en 1844 y de esta forma iniciaría el día de la expiación.</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Ahora bien la parte terrenal de la visión se encuentra en Daniel 12, el cual se presenta como contexto de los 1335 días, donde la fraseología y particularidades de contexto nos muestran que nos enfocamos hacia el día de la expiación.</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Nos capta la atención que Daniel 12:4 dice: “miré y he aquí”, esta expresión está directamente conectada con Daniel 8:3 donde aparece la misma frase, la cual los rabinos</w:t>
      </w:r>
      <w:hyperlink r:id="rId21" w:anchor="fn:13" w:history="1">
        <w:r w:rsidRPr="00D76699">
          <w:rPr>
            <w:rFonts w:eastAsia="Times New Roman"/>
            <w:color w:val="0000FF"/>
            <w:szCs w:val="24"/>
            <w:u w:val="single"/>
            <w:vertAlign w:val="superscript"/>
            <w:lang w:eastAsia="es-MX" w:bidi="he-IL"/>
          </w:rPr>
          <w:t>13</w:t>
        </w:r>
      </w:hyperlink>
      <w:r w:rsidRPr="00D76699">
        <w:rPr>
          <w:rFonts w:eastAsia="Times New Roman"/>
          <w:szCs w:val="24"/>
          <w:lang w:eastAsia="es-MX" w:bidi="he-IL"/>
        </w:rPr>
        <w:t xml:space="preserve"> la mostraban y conectaban con Gen 22:13, mostrando de esta manera una correspondencia interesante con el día de la expiación.</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Otra característica particular es que Daniel otra vez se encuentra con dos seres que estaban en pie delante de él (ver. 5). Estos dos seres son comparables con los que se encuentran en el capítulo 8 que hablan entre sí. Daniel continúa describiendo a uno de ellos y dice que estaba a este lado del rio, esto arroja otra conexión importante, ya que el término que utiliza que implementa aquí “yeor”</w:t>
      </w:r>
      <w:hyperlink r:id="rId22" w:anchor="fn:14" w:history="1">
        <w:r w:rsidRPr="00D76699">
          <w:rPr>
            <w:rFonts w:eastAsia="Times New Roman"/>
            <w:color w:val="0000FF"/>
            <w:szCs w:val="24"/>
            <w:u w:val="single"/>
            <w:vertAlign w:val="superscript"/>
            <w:lang w:eastAsia="es-MX" w:bidi="he-IL"/>
          </w:rPr>
          <w:t>14</w:t>
        </w:r>
      </w:hyperlink>
      <w:r w:rsidRPr="00D76699">
        <w:rPr>
          <w:rFonts w:eastAsia="Times New Roman"/>
          <w:szCs w:val="24"/>
          <w:lang w:eastAsia="es-MX" w:bidi="he-IL"/>
        </w:rPr>
        <w:t xml:space="preserve">, que es una palabra egipcia que solo se utiliza para </w:t>
      </w:r>
      <w:r w:rsidRPr="00D76699">
        <w:rPr>
          <w:rFonts w:eastAsia="Times New Roman"/>
          <w:szCs w:val="24"/>
          <w:lang w:eastAsia="es-MX" w:bidi="he-IL"/>
        </w:rPr>
        <w:lastRenderedPageBreak/>
        <w:t>representar al rio Nilo de Egipto que queda hacia el sur. En Daniel 8 se utiliza la frase hebrea “</w:t>
      </w:r>
      <w:proofErr w:type="spellStart"/>
      <w:r w:rsidRPr="00D76699">
        <w:rPr>
          <w:rFonts w:eastAsia="Times New Roman"/>
          <w:szCs w:val="24"/>
          <w:lang w:eastAsia="es-MX" w:bidi="he-IL"/>
        </w:rPr>
        <w:t>ubal</w:t>
      </w:r>
      <w:proofErr w:type="spellEnd"/>
      <w:r w:rsidRPr="00D76699">
        <w:rPr>
          <w:rFonts w:eastAsia="Times New Roman"/>
          <w:szCs w:val="24"/>
          <w:lang w:eastAsia="es-MX" w:bidi="he-IL"/>
        </w:rPr>
        <w:t>” que es utilizada para un canal de Babilonia la cual quedaba al norte. Lo interesante aquí es que la literatura hebrea y paleo-testamentaria conecta el Norte con lo celestial y el sur con lo terrenal. De modo que una vez más vemos la correspondencia celestial (Dan 8) y terrenal en (Dan 12).</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Daniel agrega otra frase y es que el varón estaba vestido de lino, lo cual evoca directamente al momento en el cual el sumo sacerdote oficiaba en el día de la expiación (Lev 16:4), y aparece ligado al pueblo de Dios para de esta manera purificarlos de sus pecados.</w:t>
      </w:r>
      <w:hyperlink r:id="rId23" w:anchor="fn:15" w:history="1">
        <w:r w:rsidRPr="00D76699">
          <w:rPr>
            <w:rFonts w:eastAsia="Times New Roman"/>
            <w:color w:val="0000FF"/>
            <w:szCs w:val="24"/>
            <w:u w:val="single"/>
            <w:vertAlign w:val="superscript"/>
            <w:lang w:eastAsia="es-MX" w:bidi="he-IL"/>
          </w:rPr>
          <w:t>15</w:t>
        </w:r>
      </w:hyperlink>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Otra frase conectora con Daniel 8 es ¿hasta cuándo? Que en hebreo es “ad </w:t>
      </w:r>
      <w:proofErr w:type="spellStart"/>
      <w:r w:rsidRPr="00D76699">
        <w:rPr>
          <w:rFonts w:eastAsia="Times New Roman"/>
          <w:szCs w:val="24"/>
          <w:lang w:eastAsia="es-MX" w:bidi="he-IL"/>
        </w:rPr>
        <w:t>matay</w:t>
      </w:r>
      <w:proofErr w:type="spellEnd"/>
      <w:r w:rsidRPr="00D76699">
        <w:rPr>
          <w:rFonts w:eastAsia="Times New Roman"/>
          <w:szCs w:val="24"/>
          <w:lang w:eastAsia="es-MX" w:bidi="he-IL"/>
        </w:rPr>
        <w:t xml:space="preserve">.” Esta es utilizada en sal 94:3; 89:46; 79:5; 35:117 y siempre es usada en conexión con el juicio. Es interesante que la pregunta introducida por la frase “ad </w:t>
      </w:r>
      <w:proofErr w:type="spellStart"/>
      <w:r w:rsidRPr="00D76699">
        <w:rPr>
          <w:rFonts w:eastAsia="Times New Roman"/>
          <w:szCs w:val="24"/>
          <w:lang w:eastAsia="es-MX" w:bidi="he-IL"/>
        </w:rPr>
        <w:t>matay</w:t>
      </w:r>
      <w:proofErr w:type="spellEnd"/>
      <w:r w:rsidRPr="00D76699">
        <w:rPr>
          <w:rFonts w:eastAsia="Times New Roman"/>
          <w:szCs w:val="24"/>
          <w:lang w:eastAsia="es-MX" w:bidi="he-IL"/>
        </w:rPr>
        <w:t>” aparece 29 veces en el AT. Siempre pregunta por el fin de un período (Ex 10:3,7; Núm. 14:27; 1 S 1:14; 16:1; Sal 80:4; 82:2). No manifiesta tanto el deseo de saber la longitud de un período definido, sino más bien pregunta: ¿Hasta cuándo seguirás haciendo lo que hasta ahora haces?</w:t>
      </w:r>
      <w:hyperlink r:id="rId24" w:anchor="fn:16" w:history="1">
        <w:r w:rsidRPr="00D76699">
          <w:rPr>
            <w:rFonts w:eastAsia="Times New Roman"/>
            <w:color w:val="0000FF"/>
            <w:szCs w:val="24"/>
            <w:u w:val="single"/>
            <w:vertAlign w:val="superscript"/>
            <w:lang w:eastAsia="es-MX" w:bidi="he-IL"/>
          </w:rPr>
          <w:t>16</w:t>
        </w:r>
      </w:hyperlink>
      <w:r w:rsidRPr="00D76699">
        <w:rPr>
          <w:rFonts w:eastAsia="Times New Roman"/>
          <w:szCs w:val="24"/>
          <w:lang w:eastAsia="es-MX" w:bidi="he-IL"/>
        </w:rPr>
        <w:t xml:space="preserve"> En este caso, como en Daniel 8:13, la preocupación no es la cantidad de tiempo en sí (aunque es importante porque se da una cantidad, 8:14; 12:7), sino la culminación de la actividad a la cual se alude (8:13, “la visión”; y 12:6, “estas maravillas”)</w:t>
      </w:r>
      <w:hyperlink r:id="rId25" w:anchor="fn:17" w:history="1">
        <w:r w:rsidRPr="00D76699">
          <w:rPr>
            <w:rFonts w:eastAsia="Times New Roman"/>
            <w:color w:val="0000FF"/>
            <w:szCs w:val="24"/>
            <w:u w:val="single"/>
            <w:vertAlign w:val="superscript"/>
            <w:lang w:eastAsia="es-MX" w:bidi="he-IL"/>
          </w:rPr>
          <w:t>17</w:t>
        </w:r>
      </w:hyperlink>
      <w:r w:rsidRPr="00D76699">
        <w:rPr>
          <w:rFonts w:eastAsia="Times New Roman"/>
          <w:szCs w:val="24"/>
          <w:lang w:eastAsia="es-MX" w:bidi="he-IL"/>
        </w:rPr>
        <w:t xml:space="preserve">. De modo que cuando la víctima sufre pregunta “ad </w:t>
      </w:r>
      <w:proofErr w:type="spellStart"/>
      <w:r w:rsidRPr="00D76699">
        <w:rPr>
          <w:rFonts w:eastAsia="Times New Roman"/>
          <w:szCs w:val="24"/>
          <w:lang w:eastAsia="es-MX" w:bidi="he-IL"/>
        </w:rPr>
        <w:t>matay</w:t>
      </w:r>
      <w:proofErr w:type="spellEnd"/>
      <w:r w:rsidRPr="00D76699">
        <w:rPr>
          <w:rFonts w:eastAsia="Times New Roman"/>
          <w:szCs w:val="24"/>
          <w:lang w:eastAsia="es-MX" w:bidi="he-IL"/>
        </w:rPr>
        <w:t>”, hasta cuándo y la respuesta es en el día del juicio. Además de esto esta frase hace un eco de lo que está sucediendo en Dan 8.13 y están conectados por que se encuentran en el mismo contexto y se hace la misma pregunta.</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Además de esto se encuentra la expresión “</w:t>
      </w:r>
      <w:proofErr w:type="spellStart"/>
      <w:r w:rsidRPr="00D76699">
        <w:rPr>
          <w:rFonts w:eastAsia="Times New Roman"/>
          <w:szCs w:val="24"/>
          <w:lang w:eastAsia="es-MX" w:bidi="he-IL"/>
        </w:rPr>
        <w:t>pelaoth</w:t>
      </w:r>
      <w:proofErr w:type="spellEnd"/>
      <w:r w:rsidRPr="00D76699">
        <w:rPr>
          <w:rFonts w:eastAsia="Times New Roman"/>
          <w:szCs w:val="24"/>
          <w:lang w:eastAsia="es-MX" w:bidi="he-IL"/>
        </w:rPr>
        <w:t>”, que es traducida como maravillas y que aparece directamente en Daniel 8:13, 14, en el dialogo de los seres celestiales. Las “maravillas” de 12:6 deben referirse a lo descrito anteriormente en 11:2b al 12:3, donde las dos únicas intervenciones salvíficas de Dios se hallan en 11:34 (“serán ayudados de pequeño socorro”) y en 12:1 (Miguel se levanta y libera a su pueblo). Sin embargo, la historia es controlada por Dios (11:27, 35); El “pone y quita reyes” (2:21). Pareciera ser entonces, que pele’ abarca todos los actos de Dios. Pero según Daniel, también señala a las obras del poder blasfemo. La palabra “pala” aparece en Daniel 11:36, donde se refiere a las blasfemias pronunciadas por el rey del norte. Daniel 8:24 la emplea cuando habla del cuerno pequeño que destruye causando “grandes ruinas” (pala)</w:t>
      </w:r>
      <w:hyperlink r:id="rId26" w:anchor="fn:18" w:history="1">
        <w:r w:rsidRPr="00D76699">
          <w:rPr>
            <w:rFonts w:eastAsia="Times New Roman"/>
            <w:color w:val="0000FF"/>
            <w:szCs w:val="24"/>
            <w:u w:val="single"/>
            <w:vertAlign w:val="superscript"/>
            <w:lang w:eastAsia="es-MX" w:bidi="he-IL"/>
          </w:rPr>
          <w:t>18</w:t>
        </w:r>
      </w:hyperlink>
      <w:r w:rsidRPr="00D76699">
        <w:rPr>
          <w:rFonts w:eastAsia="Times New Roman"/>
          <w:szCs w:val="24"/>
          <w:lang w:eastAsia="es-MX" w:bidi="he-IL"/>
        </w:rPr>
        <w:t>.Esto conecta 12:6 con Daniel 8 y 11. Recuerda que la pregunta es motivada por la ansiedad de ver el fin de los enemigos de Dios. Estas “maravillas” alcanzan” hasta el final (</w:t>
      </w:r>
      <w:proofErr w:type="spellStart"/>
      <w:r w:rsidRPr="00D76699">
        <w:rPr>
          <w:rFonts w:eastAsia="Times New Roman"/>
          <w:szCs w:val="24"/>
          <w:lang w:eastAsia="es-MX" w:bidi="he-IL"/>
        </w:rPr>
        <w:t>qes</w:t>
      </w:r>
      <w:proofErr w:type="spellEnd"/>
      <w:r w:rsidRPr="00D76699">
        <w:rPr>
          <w:rFonts w:eastAsia="Times New Roman"/>
          <w:szCs w:val="24"/>
          <w:lang w:eastAsia="es-MX" w:bidi="he-IL"/>
        </w:rPr>
        <w:t>) de los “tiempos, tiempo y medio tiempo” (12:7) cuando el libro será abierto en “el tiempo del fin (</w:t>
      </w:r>
      <w:proofErr w:type="spellStart"/>
      <w:r w:rsidRPr="00D76699">
        <w:rPr>
          <w:rFonts w:eastAsia="Times New Roman"/>
          <w:szCs w:val="24"/>
          <w:lang w:eastAsia="es-MX" w:bidi="he-IL"/>
        </w:rPr>
        <w:t>qes</w:t>
      </w:r>
      <w:proofErr w:type="spellEnd"/>
      <w:r w:rsidRPr="00D76699">
        <w:rPr>
          <w:rFonts w:eastAsia="Times New Roman"/>
          <w:szCs w:val="24"/>
          <w:lang w:eastAsia="es-MX" w:bidi="he-IL"/>
        </w:rPr>
        <w:t>)” (12:7)</w:t>
      </w:r>
      <w:hyperlink r:id="rId27" w:anchor="fn:19" w:history="1">
        <w:r w:rsidRPr="00D76699">
          <w:rPr>
            <w:rFonts w:eastAsia="Times New Roman"/>
            <w:color w:val="0000FF"/>
            <w:szCs w:val="24"/>
            <w:u w:val="single"/>
            <w:vertAlign w:val="superscript"/>
            <w:lang w:eastAsia="es-MX" w:bidi="he-IL"/>
          </w:rPr>
          <w:t>19</w:t>
        </w:r>
      </w:hyperlink>
      <w:r w:rsidRPr="00D76699">
        <w:rPr>
          <w:rFonts w:eastAsia="Times New Roman"/>
          <w:szCs w:val="24"/>
          <w:lang w:eastAsia="es-MX" w:bidi="he-IL"/>
        </w:rPr>
        <w:t>.</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Resumiendo un poco esta parte e intentando una conclusión que recoja todos los aspectos introducidos lo hacemos con la frase de Doukhan</w:t>
      </w:r>
      <w:hyperlink r:id="rId28" w:anchor="fn:20" w:history="1">
        <w:r w:rsidRPr="00D76699">
          <w:rPr>
            <w:rFonts w:eastAsia="Times New Roman"/>
            <w:color w:val="0000FF"/>
            <w:szCs w:val="24"/>
            <w:u w:val="single"/>
            <w:vertAlign w:val="superscript"/>
            <w:lang w:eastAsia="es-MX" w:bidi="he-IL"/>
          </w:rPr>
          <w:t>2</w:t>
        </w:r>
        <w:r w:rsidRPr="00D76699">
          <w:rPr>
            <w:rFonts w:eastAsia="Times New Roman"/>
            <w:color w:val="0000FF"/>
            <w:szCs w:val="24"/>
            <w:u w:val="single"/>
            <w:vertAlign w:val="superscript"/>
            <w:lang w:eastAsia="es-MX" w:bidi="he-IL"/>
          </w:rPr>
          <w:t>0</w:t>
        </w:r>
      </w:hyperlink>
      <w:r w:rsidRPr="00D76699">
        <w:rPr>
          <w:rFonts w:eastAsia="Times New Roman"/>
          <w:szCs w:val="24"/>
          <w:lang w:eastAsia="es-MX" w:bidi="he-IL"/>
        </w:rPr>
        <w:t>:</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“Finalmente, el ser que formula la pregunta no es otro que el sumo sacerdote que oficia en el </w:t>
      </w:r>
      <w:proofErr w:type="spellStart"/>
      <w:r w:rsidRPr="00D76699">
        <w:rPr>
          <w:rFonts w:eastAsia="Times New Roman"/>
          <w:szCs w:val="24"/>
          <w:lang w:eastAsia="es-MX" w:bidi="he-IL"/>
        </w:rPr>
        <w:t>Kippur</w:t>
      </w:r>
      <w:proofErr w:type="spellEnd"/>
      <w:r w:rsidRPr="00D76699">
        <w:rPr>
          <w:rFonts w:eastAsia="Times New Roman"/>
          <w:szCs w:val="24"/>
          <w:lang w:eastAsia="es-MX" w:bidi="he-IL"/>
        </w:rPr>
        <w:t xml:space="preserve">, uno de los temas clave del capítulo 8. De hecho, las dos visiones hablan del mismo evento. Los 1.335 días y las 2.300 tardes y mañanas responden la misma pregunta: ¿Cuándo será el fin? y, por consiguiente, conducen al mismo tiempo del fin, es decir, 1844. En la visión de las 2.300 tardes y mañanas, Daniel entiende que el período de tiempo comienza en 1844 como un </w:t>
      </w:r>
      <w:proofErr w:type="spellStart"/>
      <w:r w:rsidRPr="00D76699">
        <w:rPr>
          <w:rFonts w:eastAsia="Times New Roman"/>
          <w:szCs w:val="24"/>
          <w:lang w:eastAsia="es-MX" w:bidi="he-IL"/>
        </w:rPr>
        <w:t>Kippur</w:t>
      </w:r>
      <w:proofErr w:type="spellEnd"/>
      <w:r w:rsidRPr="00D76699">
        <w:rPr>
          <w:rFonts w:eastAsia="Times New Roman"/>
          <w:szCs w:val="24"/>
          <w:lang w:eastAsia="es-MX" w:bidi="he-IL"/>
        </w:rPr>
        <w:t xml:space="preserve"> celestial, durante el cual Dios juzga a la raza humana y prepara el Reino venidero. Luego, en la visión de los 1.335 días, Daniel ve el mismo período de tiempo, solo que ahora está mirando hacia la tierra.</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b/>
          <w:bCs/>
          <w:szCs w:val="24"/>
          <w:lang w:eastAsia="es-MX" w:bidi="he-IL"/>
        </w:rPr>
        <w:t>Análisis Lingüístico de Daniel 12:12</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lastRenderedPageBreak/>
        <w:t>“Bienaventurado el que espere y llegue a 1335 días”. Este texto es la última nota de Daniel y es de felicidad, en la cual el profeta expresa y dice la respuesta concreta a ¿Cuándo será?</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La expresión Hebrea “</w:t>
      </w:r>
      <w:proofErr w:type="spellStart"/>
      <w:r w:rsidRPr="00D76699">
        <w:rPr>
          <w:rFonts w:eastAsia="Times New Roman"/>
          <w:szCs w:val="24"/>
          <w:lang w:eastAsia="es-MX" w:bidi="he-IL"/>
        </w:rPr>
        <w:t>ashere</w:t>
      </w:r>
      <w:proofErr w:type="spellEnd"/>
      <w:r w:rsidRPr="00D76699">
        <w:rPr>
          <w:rFonts w:eastAsia="Times New Roman"/>
          <w:szCs w:val="24"/>
          <w:lang w:eastAsia="es-MX" w:bidi="he-IL"/>
        </w:rPr>
        <w:t>” y griega “</w:t>
      </w:r>
      <w:proofErr w:type="spellStart"/>
      <w:r w:rsidRPr="00D76699">
        <w:rPr>
          <w:rFonts w:eastAsia="Times New Roman"/>
          <w:szCs w:val="24"/>
          <w:lang w:eastAsia="es-MX" w:bidi="he-IL"/>
        </w:rPr>
        <w:t>Makarios</w:t>
      </w:r>
      <w:proofErr w:type="spellEnd"/>
      <w:r w:rsidRPr="00D76699">
        <w:rPr>
          <w:rFonts w:eastAsia="Times New Roman"/>
          <w:szCs w:val="24"/>
          <w:lang w:eastAsia="es-MX" w:bidi="he-IL"/>
        </w:rPr>
        <w:t xml:space="preserve">”, “feliz, bienaventurado”, se usa 34 veces en el AT. A excepción de 1 Reyes 10:8 y 2 Crónicas 9:7, donde la reina de </w:t>
      </w:r>
      <w:proofErr w:type="spellStart"/>
      <w:r w:rsidRPr="00D76699">
        <w:rPr>
          <w:rFonts w:eastAsia="Times New Roman"/>
          <w:szCs w:val="24"/>
          <w:lang w:eastAsia="es-MX" w:bidi="he-IL"/>
        </w:rPr>
        <w:t>Saba</w:t>
      </w:r>
      <w:proofErr w:type="spellEnd"/>
      <w:r w:rsidRPr="00D76699">
        <w:rPr>
          <w:rFonts w:eastAsia="Times New Roman"/>
          <w:szCs w:val="24"/>
          <w:lang w:eastAsia="es-MX" w:bidi="he-IL"/>
        </w:rPr>
        <w:t xml:space="preserve"> bendice a los siervos de Salomón por estar cerca del sabio monarca, el resto de “bienaventuranzas” son dadas para aquellos que temen a </w:t>
      </w:r>
      <w:proofErr w:type="spellStart"/>
      <w:r w:rsidRPr="00D76699">
        <w:rPr>
          <w:rFonts w:eastAsia="Times New Roman"/>
          <w:szCs w:val="24"/>
          <w:lang w:eastAsia="es-MX" w:bidi="he-IL"/>
        </w:rPr>
        <w:t>YHWH</w:t>
      </w:r>
      <w:proofErr w:type="spellEnd"/>
      <w:r w:rsidRPr="00D76699">
        <w:rPr>
          <w:rFonts w:eastAsia="Times New Roman"/>
          <w:szCs w:val="24"/>
          <w:lang w:eastAsia="es-MX" w:bidi="he-IL"/>
        </w:rPr>
        <w:t xml:space="preserve"> y le obedecen (Job 5:17; </w:t>
      </w:r>
      <w:proofErr w:type="spellStart"/>
      <w:r w:rsidRPr="00D76699">
        <w:rPr>
          <w:rFonts w:eastAsia="Times New Roman"/>
          <w:szCs w:val="24"/>
          <w:lang w:eastAsia="es-MX" w:bidi="he-IL"/>
        </w:rPr>
        <w:t>Is</w:t>
      </w:r>
      <w:proofErr w:type="spellEnd"/>
      <w:r w:rsidRPr="00D76699">
        <w:rPr>
          <w:rFonts w:eastAsia="Times New Roman"/>
          <w:szCs w:val="24"/>
          <w:lang w:eastAsia="es-MX" w:bidi="he-IL"/>
        </w:rPr>
        <w:t xml:space="preserve"> 30:18; 56:2; Sal 1:1; 32:2; 64:9; 84:5, 6, etc.). Apocalipsis contiene siete bienaventuranzas (1:3; 14:13; 16:15; 19:9; 20:6; 22:7,14).</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Es interesante que la ubicación en la culminación del libro nos muestra su importancia. Es la bendición para aquellos “sabios” (12:10) que se han preocupado por entender la profecía.</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Estos sabios han esperado. Ese esperar que sigue en el texto es un participio, el cual debe traducirse como “el que espera”, o bien, “el que es paciente” y de esta manera nos recuerda una de las bienaventuranzas del último libro de la Biblia: “Bienaventurado el que vela y guarda” (</w:t>
      </w:r>
      <w:proofErr w:type="spellStart"/>
      <w:r w:rsidRPr="00D76699">
        <w:rPr>
          <w:rFonts w:eastAsia="Times New Roman"/>
          <w:szCs w:val="24"/>
          <w:lang w:eastAsia="es-MX" w:bidi="he-IL"/>
        </w:rPr>
        <w:t>Ap</w:t>
      </w:r>
      <w:proofErr w:type="spellEnd"/>
      <w:r w:rsidRPr="00D76699">
        <w:rPr>
          <w:rFonts w:eastAsia="Times New Roman"/>
          <w:szCs w:val="24"/>
          <w:lang w:eastAsia="es-MX" w:bidi="he-IL"/>
        </w:rPr>
        <w:t xml:space="preserve"> 16:15), que a su vez alude a “la paciencia de los santos” (</w:t>
      </w:r>
      <w:proofErr w:type="spellStart"/>
      <w:r w:rsidRPr="00D76699">
        <w:rPr>
          <w:rFonts w:eastAsia="Times New Roman"/>
          <w:szCs w:val="24"/>
          <w:lang w:eastAsia="es-MX" w:bidi="he-IL"/>
        </w:rPr>
        <w:t>Ap</w:t>
      </w:r>
      <w:proofErr w:type="spellEnd"/>
      <w:r w:rsidRPr="00D76699">
        <w:rPr>
          <w:rFonts w:eastAsia="Times New Roman"/>
          <w:szCs w:val="24"/>
          <w:lang w:eastAsia="es-MX" w:bidi="he-IL"/>
        </w:rPr>
        <w:t xml:space="preserve"> 14:12). El texto declara implícitamente que aquellos quienes pacientemente esperaron por el cumplimiento de la promesa divina de salvación son de hecho felices porque no fallará (</w:t>
      </w:r>
      <w:proofErr w:type="spellStart"/>
      <w:r w:rsidRPr="00D76699">
        <w:rPr>
          <w:rFonts w:eastAsia="Times New Roman"/>
          <w:szCs w:val="24"/>
          <w:lang w:eastAsia="es-MX" w:bidi="he-IL"/>
        </w:rPr>
        <w:t>Hab</w:t>
      </w:r>
      <w:proofErr w:type="spellEnd"/>
      <w:r w:rsidRPr="00D76699">
        <w:rPr>
          <w:rFonts w:eastAsia="Times New Roman"/>
          <w:szCs w:val="24"/>
          <w:lang w:eastAsia="es-MX" w:bidi="he-IL"/>
        </w:rPr>
        <w:t xml:space="preserve"> 2:3)</w:t>
      </w:r>
      <w:hyperlink r:id="rId29" w:anchor="fn:21" w:history="1">
        <w:r w:rsidRPr="00D76699">
          <w:rPr>
            <w:rFonts w:eastAsia="Times New Roman"/>
            <w:color w:val="0000FF"/>
            <w:szCs w:val="24"/>
            <w:u w:val="single"/>
            <w:vertAlign w:val="superscript"/>
            <w:lang w:eastAsia="es-MX" w:bidi="he-IL"/>
          </w:rPr>
          <w:t>21</w:t>
        </w:r>
      </w:hyperlink>
      <w:r w:rsidRPr="00D76699">
        <w:rPr>
          <w:rFonts w:eastAsia="Times New Roman"/>
          <w:szCs w:val="24"/>
          <w:lang w:eastAsia="es-MX" w:bidi="he-IL"/>
        </w:rPr>
        <w:t>. En este caso, apunta a aquellos que, entre los millones que esperaron el término de la persecución y el juicio al poder opresor (</w:t>
      </w:r>
      <w:proofErr w:type="spellStart"/>
      <w:r w:rsidRPr="00D76699">
        <w:rPr>
          <w:rFonts w:eastAsia="Times New Roman"/>
          <w:szCs w:val="24"/>
          <w:lang w:eastAsia="es-MX" w:bidi="he-IL"/>
        </w:rPr>
        <w:t>Ap</w:t>
      </w:r>
      <w:proofErr w:type="spellEnd"/>
      <w:r w:rsidRPr="00D76699">
        <w:rPr>
          <w:rFonts w:eastAsia="Times New Roman"/>
          <w:szCs w:val="24"/>
          <w:lang w:eastAsia="es-MX" w:bidi="he-IL"/>
        </w:rPr>
        <w:t xml:space="preserve"> 6:9), alcanzaron a llegar al tiempo del fin, época en que se inicia el juicio de la bestia (</w:t>
      </w:r>
      <w:proofErr w:type="spellStart"/>
      <w:r w:rsidRPr="00D76699">
        <w:rPr>
          <w:rFonts w:eastAsia="Times New Roman"/>
          <w:szCs w:val="24"/>
          <w:lang w:eastAsia="es-MX" w:bidi="he-IL"/>
        </w:rPr>
        <w:t>Dn</w:t>
      </w:r>
      <w:proofErr w:type="spellEnd"/>
      <w:r w:rsidRPr="00D76699">
        <w:rPr>
          <w:rFonts w:eastAsia="Times New Roman"/>
          <w:szCs w:val="24"/>
          <w:lang w:eastAsia="es-MX" w:bidi="he-IL"/>
        </w:rPr>
        <w:t xml:space="preserve"> 7:26). Es una promesa muy oportuna para quienes han vivido en el tiempo del fin.</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La otra palabra es “alcance”, la cual entre las acepciones del verbo “</w:t>
      </w:r>
      <w:proofErr w:type="spellStart"/>
      <w:r w:rsidRPr="00D76699">
        <w:rPr>
          <w:rFonts w:eastAsia="Times New Roman"/>
          <w:szCs w:val="24"/>
          <w:lang w:eastAsia="es-MX" w:bidi="he-IL"/>
        </w:rPr>
        <w:t>naga</w:t>
      </w:r>
      <w:proofErr w:type="spellEnd"/>
      <w:r w:rsidRPr="00D76699">
        <w:rPr>
          <w:rFonts w:eastAsia="Times New Roman"/>
          <w:szCs w:val="24"/>
          <w:lang w:eastAsia="es-MX" w:bidi="he-IL"/>
        </w:rPr>
        <w:t>” está la de llegar a una circunstancia específica, como Ester lo hizo al trono de Persia (</w:t>
      </w:r>
      <w:proofErr w:type="spellStart"/>
      <w:r w:rsidRPr="00D76699">
        <w:rPr>
          <w:rFonts w:eastAsia="Times New Roman"/>
          <w:szCs w:val="24"/>
          <w:lang w:eastAsia="es-MX" w:bidi="he-IL"/>
        </w:rPr>
        <w:t>Est</w:t>
      </w:r>
      <w:proofErr w:type="spellEnd"/>
      <w:r w:rsidRPr="00D76699">
        <w:rPr>
          <w:rFonts w:eastAsia="Times New Roman"/>
          <w:szCs w:val="24"/>
          <w:lang w:eastAsia="es-MX" w:bidi="he-IL"/>
        </w:rPr>
        <w:t xml:space="preserve"> 4:14). Similarmente a la reina, quienes alcancen el período señalado por la profecía, llegan con un propósito claro.</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Nos encontramos de frente con nuestro tema de estudio, a saber los mil trescientos treinta y cinco días, literalmente según estudios filológicos y semánticos debería ser “a días mil trescientos treinta y cinco”. La profecía en sí no establece ningún acontecimiento al final de la misma, solo que habrá un motivo de gozo para el pueblo de Dios al final de este período. Se cierra esta sección y el libro en sí con una nota positiva y de esperanza.</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Es por esto que regularmente este pasaje ha sido interpretado como extendiéndose del 508 al 1843 ya que esta profecía es muy cercana a la profecía anterior, por lo cual se toma su mismo inicio. Además “se puede esperar que el período profético que se menciona seguidamente continúe más allá del fin de los 1.290 días</w:t>
      </w:r>
      <w:hyperlink r:id="rId30" w:anchor="fn:22" w:history="1">
        <w:r w:rsidRPr="00D76699">
          <w:rPr>
            <w:rFonts w:eastAsia="Times New Roman"/>
            <w:color w:val="0000FF"/>
            <w:szCs w:val="24"/>
            <w:u w:val="single"/>
            <w:vertAlign w:val="superscript"/>
            <w:lang w:eastAsia="es-MX" w:bidi="he-IL"/>
          </w:rPr>
          <w:t>22</w:t>
        </w:r>
      </w:hyperlink>
      <w:r w:rsidRPr="00D76699">
        <w:rPr>
          <w:rFonts w:eastAsia="Times New Roman"/>
          <w:szCs w:val="24"/>
          <w:lang w:eastAsia="es-MX" w:bidi="he-IL"/>
        </w:rPr>
        <w:t>. De modo que el Señor estaría considerando “bienaventurados” a quienes llegaran a 1843 (Guillermo Miller ubicó la culminación de la profecía de los 2.300 días de Daniel 8:14 entre marzo de 1843 y marzo de 1844), porque participarían del movimiento millerita en su clímax y vivirían el momento feliz del comienzo del juicio investigador, el momento de la purificación del santuario</w:t>
      </w:r>
      <w:hyperlink r:id="rId31" w:anchor="fn:23" w:history="1">
        <w:r w:rsidRPr="00D76699">
          <w:rPr>
            <w:rFonts w:eastAsia="Times New Roman"/>
            <w:color w:val="0000FF"/>
            <w:szCs w:val="24"/>
            <w:u w:val="single"/>
            <w:vertAlign w:val="superscript"/>
            <w:lang w:eastAsia="es-MX" w:bidi="he-IL"/>
          </w:rPr>
          <w:t>23</w:t>
        </w:r>
      </w:hyperlink>
      <w:r w:rsidRPr="00D76699">
        <w:rPr>
          <w:rFonts w:eastAsia="Times New Roman"/>
          <w:szCs w:val="24"/>
          <w:lang w:eastAsia="es-MX" w:bidi="he-IL"/>
        </w:rPr>
        <w:t>.</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b/>
          <w:bCs/>
          <w:szCs w:val="24"/>
          <w:lang w:eastAsia="es-MX" w:bidi="he-IL"/>
        </w:rPr>
        <w:t>Análisis Hermenéutico de Daniel 12:12</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Las fechas señaladas en Daniel 12:11,12 se encuentran estructuralmente formuladas como una respuesta a “ad </w:t>
      </w:r>
      <w:proofErr w:type="spellStart"/>
      <w:r w:rsidRPr="00D76699">
        <w:rPr>
          <w:rFonts w:eastAsia="Times New Roman"/>
          <w:szCs w:val="24"/>
          <w:lang w:eastAsia="es-MX" w:bidi="he-IL"/>
        </w:rPr>
        <w:t>matay</w:t>
      </w:r>
      <w:proofErr w:type="spellEnd"/>
      <w:r w:rsidRPr="00D76699">
        <w:rPr>
          <w:rFonts w:eastAsia="Times New Roman"/>
          <w:szCs w:val="24"/>
          <w:lang w:eastAsia="es-MX" w:bidi="he-IL"/>
        </w:rPr>
        <w:t>”, de modo que este periodo de los 1335 días está orientado hacia el final de las 2300 tardes y mañanas, en dos contextos diferentes ya que Daniel 8 apunta al cielo y Daniel 12 a la tierra.</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lastRenderedPageBreak/>
        <w:t>Es interesante que el profeta coloca periodos como los 1260 días que se cuentan desde el año 538 DC hasta el 1798 DC y los 1290 días que van desde el año 508 DC hasta el 1798 DC, los cuales presentan el cumplimientos de los momentos explícitos de la historia del papado</w:t>
      </w:r>
      <w:hyperlink r:id="rId32" w:anchor="fn:24" w:history="1">
        <w:r w:rsidRPr="00D76699">
          <w:rPr>
            <w:rFonts w:eastAsia="Times New Roman"/>
            <w:color w:val="0000FF"/>
            <w:szCs w:val="24"/>
            <w:u w:val="single"/>
            <w:vertAlign w:val="superscript"/>
            <w:lang w:eastAsia="es-MX" w:bidi="he-IL"/>
          </w:rPr>
          <w:t>24</w:t>
        </w:r>
      </w:hyperlink>
      <w:r w:rsidRPr="00D76699">
        <w:rPr>
          <w:rFonts w:eastAsia="Times New Roman"/>
          <w:szCs w:val="24"/>
          <w:lang w:eastAsia="es-MX" w:bidi="he-IL"/>
        </w:rPr>
        <w:t>, mostrando los inicios del apogeo y el ocaso del cuerno pequeño, los cuales están relacionados y son mencionados en relación con la profecía de las 2300 tardes</w:t>
      </w:r>
      <w:hyperlink r:id="rId33" w:anchor="fn:25" w:history="1">
        <w:r w:rsidRPr="00D76699">
          <w:rPr>
            <w:rFonts w:eastAsia="Times New Roman"/>
            <w:color w:val="0000FF"/>
            <w:szCs w:val="24"/>
            <w:u w:val="single"/>
            <w:vertAlign w:val="superscript"/>
            <w:lang w:eastAsia="es-MX" w:bidi="he-IL"/>
          </w:rPr>
          <w:t>25</w:t>
        </w:r>
      </w:hyperlink>
      <w:r w:rsidRPr="00D76699">
        <w:rPr>
          <w:rFonts w:eastAsia="Times New Roman"/>
          <w:szCs w:val="24"/>
          <w:lang w:eastAsia="es-MX" w:bidi="he-IL"/>
        </w:rPr>
        <w:t xml:space="preserve"> y mañanas como sigue:</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noProof/>
          <w:szCs w:val="24"/>
          <w:lang w:eastAsia="es-MX" w:bidi="he-IL"/>
        </w:rPr>
        <w:drawing>
          <wp:inline distT="0" distB="0" distL="0" distR="0">
            <wp:extent cx="7050405" cy="3808730"/>
            <wp:effectExtent l="0" t="0" r="0" b="1270"/>
            <wp:docPr id="3" name="Imagen 3" descr="Daniel_1335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iel_1335_0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050405" cy="3808730"/>
                    </a:xfrm>
                    <a:prstGeom prst="rect">
                      <a:avLst/>
                    </a:prstGeom>
                    <a:noFill/>
                    <a:ln>
                      <a:noFill/>
                    </a:ln>
                  </pic:spPr>
                </pic:pic>
              </a:graphicData>
            </a:graphic>
          </wp:inline>
        </w:drawing>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Ahora bien los 1335 días son un periodo eminentemente simbólico, en esto nos ayuda Ángel Manuel Rodríguez</w:t>
      </w:r>
      <w:hyperlink r:id="rId35" w:anchor="fn:26" w:history="1">
        <w:r w:rsidRPr="00D76699">
          <w:rPr>
            <w:rFonts w:eastAsia="Times New Roman"/>
            <w:color w:val="0000FF"/>
            <w:szCs w:val="24"/>
            <w:u w:val="single"/>
            <w:vertAlign w:val="superscript"/>
            <w:lang w:eastAsia="es-MX" w:bidi="he-IL"/>
          </w:rPr>
          <w:t>26</w:t>
        </w:r>
      </w:hyperlink>
      <w:r w:rsidRPr="00D76699">
        <w:rPr>
          <w:rFonts w:eastAsia="Times New Roman"/>
          <w:szCs w:val="24"/>
          <w:lang w:eastAsia="es-MX" w:bidi="he-IL"/>
        </w:rPr>
        <w:t xml:space="preserve"> y otros escritores</w:t>
      </w:r>
      <w:hyperlink r:id="rId36" w:anchor="fn:27" w:history="1">
        <w:r w:rsidRPr="00D76699">
          <w:rPr>
            <w:rFonts w:eastAsia="Times New Roman"/>
            <w:color w:val="0000FF"/>
            <w:szCs w:val="24"/>
            <w:u w:val="single"/>
            <w:vertAlign w:val="superscript"/>
            <w:lang w:eastAsia="es-MX" w:bidi="he-IL"/>
          </w:rPr>
          <w:t>27</w:t>
        </w:r>
      </w:hyperlink>
      <w:r w:rsidRPr="00D76699">
        <w:rPr>
          <w:rFonts w:eastAsia="Times New Roman"/>
          <w:szCs w:val="24"/>
          <w:lang w:eastAsia="es-MX" w:bidi="he-IL"/>
        </w:rPr>
        <w:t xml:space="preserve"> al plantear algunos puntos como son:</w:t>
      </w:r>
    </w:p>
    <w:p w:rsidR="00D76699" w:rsidRPr="00D76699" w:rsidRDefault="00D76699" w:rsidP="00D76699">
      <w:pPr>
        <w:numPr>
          <w:ilvl w:val="0"/>
          <w:numId w:val="2"/>
        </w:num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La mención de estos períodos (1.260 días y 1.290 días, 12:11,12) en el contexto del tiempo del fin no significa que se cumplan en este período. Como las otras profecías del libro, todas apuntan hacia los eventos finales. </w:t>
      </w:r>
    </w:p>
    <w:p w:rsidR="00D76699" w:rsidRPr="00D76699" w:rsidRDefault="00D76699" w:rsidP="00D76699">
      <w:pPr>
        <w:numPr>
          <w:ilvl w:val="0"/>
          <w:numId w:val="2"/>
        </w:num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Es incorrecto decir que los temas de 12:5-13 son para el fin: el incremento del conocimiento de la profecía (12:4, 9), el juramento de 12:7, el quebrantamiento del poder (12:7), el fin de las maravillas (12:8) y la purificación de los sabios empiezan antes del tiempo del fin. </w:t>
      </w:r>
    </w:p>
    <w:p w:rsidR="00D76699" w:rsidRPr="00D76699" w:rsidRDefault="00D76699" w:rsidP="00D76699">
      <w:pPr>
        <w:numPr>
          <w:ilvl w:val="0"/>
          <w:numId w:val="2"/>
        </w:num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Este cumplimiento para el tiempo del fin sería totalmente nuevo en el libro y el ángel no provee ninguna explicación, todo lo contrario, son parte de la explicación. </w:t>
      </w:r>
    </w:p>
    <w:p w:rsidR="00D76699" w:rsidRPr="00D76699" w:rsidRDefault="00D76699" w:rsidP="00D76699">
      <w:pPr>
        <w:numPr>
          <w:ilvl w:val="0"/>
          <w:numId w:val="2"/>
        </w:num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Si esta sección es literal, entonces las expresiones “abominación desoladora” y “continuo” deberían tomarse literalmente, lo que dejaría su interpretación oscura e insegura. </w:t>
      </w:r>
    </w:p>
    <w:p w:rsidR="00D76699" w:rsidRPr="00D76699" w:rsidRDefault="00D76699" w:rsidP="00D76699">
      <w:pPr>
        <w:numPr>
          <w:ilvl w:val="0"/>
          <w:numId w:val="2"/>
        </w:num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Estos períodos de tiempo son dados en la audición con el ángel, al igual que en 7:15-26, en 8:13, 14 y en 9:24-27 y no en la visión simbólica, y a pesar de ello, su interpretación continúa siendo no literal. </w:t>
      </w:r>
    </w:p>
    <w:p w:rsidR="00D76699" w:rsidRPr="00D76699" w:rsidRDefault="00D76699" w:rsidP="00D76699">
      <w:pPr>
        <w:numPr>
          <w:ilvl w:val="0"/>
          <w:numId w:val="2"/>
        </w:num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Es ilógico que el ángel insista a Daniel que no pregunte acerca del tiempo del fin (12:8-9) y ahora le dé eventos para esos días. </w:t>
      </w:r>
    </w:p>
    <w:p w:rsidR="00D76699" w:rsidRPr="00D76699" w:rsidRDefault="00D76699" w:rsidP="00D76699">
      <w:pPr>
        <w:numPr>
          <w:ilvl w:val="0"/>
          <w:numId w:val="2"/>
        </w:num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lastRenderedPageBreak/>
        <w:t>En 12:11,12 no se hace mención del tiempo del fin; por lo tanto, es exegéticamente correcto buscar su comprensión en expresiones y frases similares en el resto del libro y la Biblia. No es necesario especular; la conexión lingüística con 11:31 (ver com.) relaciona la comprensión de estos dos períodos con ese evento; y como se ha mencionado, la estructura de las profecías de Daniel coloca los períodos de tiempo en la explicación que da el ángel. Esto quiere decir, son días proféticos y no literales.</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Después de esto podemos decir que el periodo de los 1335 días es un ciclo </w:t>
      </w:r>
      <w:proofErr w:type="spellStart"/>
      <w:r w:rsidRPr="00D76699">
        <w:rPr>
          <w:rFonts w:eastAsia="Times New Roman"/>
          <w:szCs w:val="24"/>
          <w:lang w:eastAsia="es-MX" w:bidi="he-IL"/>
        </w:rPr>
        <w:t>simbolico-profetico</w:t>
      </w:r>
      <w:proofErr w:type="spellEnd"/>
      <w:r w:rsidRPr="00D76699">
        <w:rPr>
          <w:rFonts w:eastAsia="Times New Roman"/>
          <w:szCs w:val="24"/>
          <w:lang w:eastAsia="es-MX" w:bidi="he-IL"/>
        </w:rPr>
        <w:t xml:space="preserve"> y no literal. Estas conclusiones presentadas son eminentemente clarificadas desde el orbe histórico, ya que entre los expositores judíos del siglo VIII DC se puede encontrar esa interpretación, que se basa en el principio del día-año (Núm. 14:34 y Eze. 4:6, 7), la cual continuó siendo defendida por los seguidores de Joaquín de </w:t>
      </w:r>
      <w:proofErr w:type="spellStart"/>
      <w:r w:rsidRPr="00D76699">
        <w:rPr>
          <w:rFonts w:eastAsia="Times New Roman"/>
          <w:szCs w:val="24"/>
          <w:lang w:eastAsia="es-MX" w:bidi="he-IL"/>
        </w:rPr>
        <w:t>Fiore</w:t>
      </w:r>
      <w:proofErr w:type="spellEnd"/>
      <w:r w:rsidRPr="00D76699">
        <w:rPr>
          <w:rFonts w:eastAsia="Times New Roman"/>
          <w:szCs w:val="24"/>
          <w:lang w:eastAsia="es-MX" w:bidi="he-IL"/>
        </w:rPr>
        <w:t xml:space="preserve"> (1130-1202), como asimismo por varios otros expositores durante el período anterior a la Reforma y la Reforma misma, y fue incorporada a la tradición protestante posterior a ella.</w:t>
      </w:r>
      <w:hyperlink r:id="rId37" w:anchor="fn:28" w:history="1">
        <w:r w:rsidRPr="00D76699">
          <w:rPr>
            <w:rFonts w:eastAsia="Times New Roman"/>
            <w:color w:val="0000FF"/>
            <w:szCs w:val="24"/>
            <w:u w:val="single"/>
            <w:vertAlign w:val="superscript"/>
            <w:lang w:eastAsia="es-MX" w:bidi="he-IL"/>
          </w:rPr>
          <w:t>28</w:t>
        </w:r>
      </w:hyperlink>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Además de esto más adelante, Guillermo Miller (1782-1849), por su parte, creía:</w:t>
      </w:r>
    </w:p>
    <w:p w:rsidR="00D76699" w:rsidRPr="00D76699" w:rsidRDefault="00D76699" w:rsidP="00D76699">
      <w:pPr>
        <w:numPr>
          <w:ilvl w:val="0"/>
          <w:numId w:val="3"/>
        </w:num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Que tanto los 1.290 como los 1.335 años habían comenzado en el año 508, cuando Clodoveo obtuvo su victoria sobre los ostrogodos arrianos, paso decisivo en la unión de los poderes político y eclesiástico para castigar a los “herejes” por parte del catolicismo medioeval. </w:t>
      </w:r>
    </w:p>
    <w:p w:rsidR="00D76699" w:rsidRPr="00D76699" w:rsidRDefault="00D76699" w:rsidP="00D76699">
      <w:pPr>
        <w:numPr>
          <w:ilvl w:val="0"/>
          <w:numId w:val="3"/>
        </w:num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Que los 1.290 años se habían cumplido en 1798, con la detención del papa Pío VI por parte del ejército francés. </w:t>
      </w:r>
    </w:p>
    <w:p w:rsidR="00D76699" w:rsidRPr="00D76699" w:rsidRDefault="00D76699" w:rsidP="00D76699">
      <w:pPr>
        <w:numPr>
          <w:ilvl w:val="0"/>
          <w:numId w:val="3"/>
        </w:num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Que los 1.335 años se extendieron otros 45 años más hasta la conclusión de los 2.300 años de Daniel 8:14 en 1843/1844.</w:t>
      </w:r>
      <w:hyperlink r:id="rId38" w:anchor="fn:29" w:history="1">
        <w:r w:rsidRPr="00D76699">
          <w:rPr>
            <w:rFonts w:eastAsia="Times New Roman"/>
            <w:color w:val="0000FF"/>
            <w:szCs w:val="24"/>
            <w:u w:val="single"/>
            <w:vertAlign w:val="superscript"/>
            <w:lang w:eastAsia="es-MX" w:bidi="he-IL"/>
          </w:rPr>
          <w:t>29</w:t>
        </w:r>
      </w:hyperlink>
      <w:r w:rsidRPr="00D76699">
        <w:rPr>
          <w:rFonts w:eastAsia="Times New Roman"/>
          <w:szCs w:val="24"/>
          <w:lang w:eastAsia="es-MX" w:bidi="he-IL"/>
        </w:rPr>
        <w:t xml:space="preserve"> Los primeros adventistas observadores del sábado conservaron esa interpretación,</w:t>
      </w:r>
      <w:hyperlink r:id="rId39" w:anchor="fn:30" w:history="1">
        <w:r w:rsidRPr="00D76699">
          <w:rPr>
            <w:rFonts w:eastAsia="Times New Roman"/>
            <w:color w:val="0000FF"/>
            <w:szCs w:val="24"/>
            <w:u w:val="single"/>
            <w:vertAlign w:val="superscript"/>
            <w:lang w:eastAsia="es-MX" w:bidi="he-IL"/>
          </w:rPr>
          <w:t>30</w:t>
        </w:r>
      </w:hyperlink>
      <w:r w:rsidRPr="00D76699">
        <w:rPr>
          <w:rFonts w:eastAsia="Times New Roman"/>
          <w:szCs w:val="24"/>
          <w:lang w:eastAsia="es-MX" w:bidi="he-IL"/>
        </w:rPr>
        <w:t xml:space="preserve"> y así se convirtió en la posición histórica de la Iglesia Adventista hasta el día de hoy.</w:t>
      </w:r>
      <w:hyperlink r:id="rId40" w:anchor="fn:31" w:history="1">
        <w:r w:rsidRPr="00D76699">
          <w:rPr>
            <w:rFonts w:eastAsia="Times New Roman"/>
            <w:color w:val="0000FF"/>
            <w:szCs w:val="24"/>
            <w:u w:val="single"/>
            <w:vertAlign w:val="superscript"/>
            <w:lang w:eastAsia="es-MX" w:bidi="he-IL"/>
          </w:rPr>
          <w:t>31</w:t>
        </w:r>
      </w:hyperlink>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Debo decir que este periodo de los 1335 días no está relacionado con la obra del cuerno pequeño, puesto que el cuerno pequeño dio pie a la persecución y al oscurecimiento del ministerio celestial de Cristo, pero los 1.335 días tienen otro punto de referencia. Se pronuncia una bendición sobre las personas que lleguen al final de ese periodo de tiempo profético, de modo que esta es una obra de naturaleza diferente, es decir, la obra de Dios, porque él es quien confiere esa bendición a la humanidad.</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Una bendición similar se encuentra en un punto equivalente en el tiempo en el libro de Apocalipsis. “Oí una voz que desde el cielo me decía: Escribe: Bienaventurados de aquí en adelante los muertos que mueren en el Señor. Sí, dice el Espíritu, descansarán de sus trabajos, porque sus obras con ellos siguen” (Apoc. 14:13). Esta bendición se encuentra enmarcada dentro de los mensajes de los tres ángeles. Sabemos que estos son contemplados en el tiempo del fin puesto que resultan en el advenimiento de Cristo con referencia a la tierra en Apocalipsis 14:14-18.</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El primer mensaje nos presenta el juicio de Dios (Apoc. 14:6, 7). Ese fue el juicio investigador que comenzó precisamente al final de los 2.300 días, según lo presenta taxativamente Daniel 8:14.</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Daniel 12:12 pronuncia una bendición sobre las personas que han podido llegar a este magno evento, y Apocalipsis 14:13 pronuncia una bendición sobre las personas que vivan y </w:t>
      </w:r>
      <w:r w:rsidRPr="00D76699">
        <w:rPr>
          <w:rFonts w:eastAsia="Times New Roman"/>
          <w:szCs w:val="24"/>
          <w:lang w:eastAsia="es-MX" w:bidi="he-IL"/>
        </w:rPr>
        <w:lastRenderedPageBreak/>
        <w:t>mueran por Dios durante el tiempo de ese juicio. Las dos bendiciones de estos dos libros están relacionadas entre sí y son históricamente continuas la una con la otra. La bendición final que el pueblo de Dios recibirá ya ha sido descrita por Daniel 12:1-3, la cual la contemplamos como la liberación de las tribulaciones del tiempo del fin por el arcángel Miguel y una entrada abundante y gloriosa a su reino en el más allá, en el reino eterno con Cristo Jesús</w:t>
      </w:r>
      <w:hyperlink r:id="rId41" w:anchor="fn:32" w:history="1">
        <w:r w:rsidRPr="00D76699">
          <w:rPr>
            <w:rFonts w:eastAsia="Times New Roman"/>
            <w:color w:val="0000FF"/>
            <w:szCs w:val="24"/>
            <w:u w:val="single"/>
            <w:vertAlign w:val="superscript"/>
            <w:lang w:eastAsia="es-MX" w:bidi="he-IL"/>
          </w:rPr>
          <w:t>32</w:t>
        </w:r>
      </w:hyperlink>
      <w:r w:rsidRPr="00D76699">
        <w:rPr>
          <w:rFonts w:eastAsia="Times New Roman"/>
          <w:szCs w:val="24"/>
          <w:lang w:eastAsia="es-MX" w:bidi="he-IL"/>
        </w:rPr>
        <w:t>.</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CONCLUSIÓN</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Se ha podido reunir una base sólida para la interpretación de Daniel 12:12, mostrando los 1335 días como un periodo de esperanza y felicidad, en el cual Dios está en acción.</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Dios nos invita a esperar con ansias, con intensidad. Preguntamos ¿Ad </w:t>
      </w:r>
      <w:proofErr w:type="spellStart"/>
      <w:r w:rsidRPr="00D76699">
        <w:rPr>
          <w:rFonts w:eastAsia="Times New Roman"/>
          <w:szCs w:val="24"/>
          <w:lang w:eastAsia="es-MX" w:bidi="he-IL"/>
        </w:rPr>
        <w:t>Matay</w:t>
      </w:r>
      <w:proofErr w:type="spellEnd"/>
      <w:r w:rsidRPr="00D76699">
        <w:rPr>
          <w:rFonts w:eastAsia="Times New Roman"/>
          <w:szCs w:val="24"/>
          <w:lang w:eastAsia="es-MX" w:bidi="he-IL"/>
        </w:rPr>
        <w:t>? Él nos responde 1335 días. Debes tener esperanza porque viene algo y ese es el juicio investigador. Debes estar dichoso, feliz porque ya tienes algo y ese es tu perdón.</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Como se dijo anteriormente, la bendición se </w:t>
      </w:r>
      <w:proofErr w:type="gramStart"/>
      <w:r w:rsidRPr="00D76699">
        <w:rPr>
          <w:rFonts w:eastAsia="Times New Roman"/>
          <w:szCs w:val="24"/>
          <w:lang w:eastAsia="es-MX" w:bidi="he-IL"/>
        </w:rPr>
        <w:t>le</w:t>
      </w:r>
      <w:proofErr w:type="gramEnd"/>
      <w:r w:rsidRPr="00D76699">
        <w:rPr>
          <w:rFonts w:eastAsia="Times New Roman"/>
          <w:szCs w:val="24"/>
          <w:lang w:eastAsia="es-MX" w:bidi="he-IL"/>
        </w:rPr>
        <w:t xml:space="preserve"> da a las personas que han podido llegar al magno evento del juicio, y se pronuncia otra bendición sobre las personas que vivan y mueran por Dios durante el tiempo de ese juicio.</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Ese periodo de espera del juicio es el que presenta Daniel 12:12, el cual nos dice que a pesar de que venga toda clase de mal y pareciera que este ganara, hay un juicio hacia el cual debemos re direccionar nuestras mentes. A este punto es lo que indica los 1335 días, un momento en el que el juicio de Dios va a entrar en sesión mostrado desde una perspectiva terrenal.</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Podemos decir entonces que nosotros comprendemos los 1335 días como un periodo de espera de un juicio, dicho periodo se dio en la historia desde el año 508 DC hasta 1843 DC. Nos constituimos al proclamar el mensaje de los 1335 días y el de los tres ángeles, en la señal en la tierra que un evento celestial se está llevando a cabo, al esperar el juicio de Dios y proclamarlo most</w:t>
      </w:r>
      <w:bookmarkStart w:id="0" w:name="_GoBack"/>
      <w:bookmarkEnd w:id="0"/>
      <w:r w:rsidRPr="00D76699">
        <w:rPr>
          <w:rFonts w:eastAsia="Times New Roman"/>
          <w:szCs w:val="24"/>
          <w:lang w:eastAsia="es-MX" w:bidi="he-IL"/>
        </w:rPr>
        <w:t>ramos el día de la expiación en nuestras vidas.</w: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Autor: Ismael Armando Mariana Manjarrez</w:t>
      </w:r>
    </w:p>
    <w:p w:rsidR="00D76699" w:rsidRPr="00D76699" w:rsidRDefault="00D76699" w:rsidP="00D76699">
      <w:pPr>
        <w:spacing w:after="0" w:line="240" w:lineRule="auto"/>
        <w:rPr>
          <w:rFonts w:eastAsia="Times New Roman"/>
          <w:szCs w:val="24"/>
          <w:lang w:eastAsia="es-MX" w:bidi="he-IL"/>
        </w:rPr>
      </w:pPr>
      <w:r w:rsidRPr="00D76699">
        <w:rPr>
          <w:rFonts w:eastAsia="Times New Roman"/>
          <w:szCs w:val="24"/>
          <w:lang w:eastAsia="es-MX" w:bidi="he-IL"/>
        </w:rPr>
        <w:pict>
          <v:rect id="_x0000_i1030" style="width:0;height:1.5pt" o:hralign="center" o:hrstd="t" o:hr="t" fillcolor="#a0a0a0" stroked="f"/>
        </w:pict>
      </w:r>
    </w:p>
    <w:p w:rsidR="00D76699" w:rsidRPr="00D76699" w:rsidRDefault="00D76699" w:rsidP="00D76699">
      <w:p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REFERENCIAS</w:t>
      </w:r>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White, Ellen </w:t>
      </w:r>
      <w:proofErr w:type="spellStart"/>
      <w:r w:rsidRPr="00D76699">
        <w:rPr>
          <w:rFonts w:eastAsia="Times New Roman"/>
          <w:szCs w:val="24"/>
          <w:lang w:eastAsia="es-MX" w:bidi="he-IL"/>
        </w:rPr>
        <w:t>Gould</w:t>
      </w:r>
      <w:proofErr w:type="spellEnd"/>
      <w:r w:rsidRPr="00D76699">
        <w:rPr>
          <w:rFonts w:eastAsia="Times New Roman"/>
          <w:szCs w:val="24"/>
          <w:lang w:eastAsia="es-MX" w:bidi="he-IL"/>
        </w:rPr>
        <w:t xml:space="preserve"> </w:t>
      </w:r>
      <w:proofErr w:type="spellStart"/>
      <w:r w:rsidRPr="00D76699">
        <w:rPr>
          <w:rFonts w:eastAsia="Times New Roman"/>
          <w:szCs w:val="24"/>
          <w:lang w:eastAsia="es-MX" w:bidi="he-IL"/>
        </w:rPr>
        <w:t>Harmon</w:t>
      </w:r>
      <w:proofErr w:type="spellEnd"/>
      <w:r w:rsidRPr="00D76699">
        <w:rPr>
          <w:rFonts w:eastAsia="Times New Roman"/>
          <w:szCs w:val="24"/>
          <w:lang w:eastAsia="es-MX" w:bidi="he-IL"/>
        </w:rPr>
        <w:t>. </w:t>
      </w:r>
      <w:r w:rsidRPr="00D76699">
        <w:rPr>
          <w:rFonts w:eastAsia="Times New Roman"/>
          <w:i/>
          <w:iCs/>
          <w:szCs w:val="24"/>
          <w:lang w:eastAsia="es-MX" w:bidi="he-IL"/>
        </w:rPr>
        <w:t>La educación</w:t>
      </w:r>
      <w:r w:rsidRPr="00D76699">
        <w:rPr>
          <w:rFonts w:eastAsia="Times New Roman"/>
          <w:szCs w:val="24"/>
          <w:lang w:eastAsia="es-MX" w:bidi="he-IL"/>
        </w:rPr>
        <w:t xml:space="preserve">. (Mountain View, </w:t>
      </w:r>
      <w:proofErr w:type="spellStart"/>
      <w:r w:rsidRPr="00D76699">
        <w:rPr>
          <w:rFonts w:eastAsia="Times New Roman"/>
          <w:szCs w:val="24"/>
          <w:lang w:eastAsia="es-MX" w:bidi="he-IL"/>
        </w:rPr>
        <w:t>Calif</w:t>
      </w:r>
      <w:proofErr w:type="spellEnd"/>
      <w:r w:rsidRPr="00D76699">
        <w:rPr>
          <w:rFonts w:eastAsia="Times New Roman"/>
          <w:szCs w:val="24"/>
          <w:lang w:eastAsia="es-MX" w:bidi="he-IL"/>
        </w:rPr>
        <w:t xml:space="preserve">: Publicaciones Interamericanas, 1974), 127. </w:t>
      </w:r>
      <w:hyperlink r:id="rId42" w:anchor="fnref:1"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r w:rsidRPr="00D76699">
        <w:rPr>
          <w:rFonts w:eastAsia="Times New Roman"/>
          <w:szCs w:val="24"/>
          <w:lang w:val="en-US" w:eastAsia="es-MX" w:bidi="he-IL"/>
        </w:rPr>
        <w:t xml:space="preserve">Nathaniel S. Folsom, Critical and Historical Interpretation of the Prophecies of Daniel (Boston, MA: Crocker and Brewster, 1842); J. Tomson, Daniel Pulpit Commentary (London: Paul Kegan, Trench, </w:t>
      </w:r>
      <w:proofErr w:type="spellStart"/>
      <w:r w:rsidRPr="00D76699">
        <w:rPr>
          <w:rFonts w:eastAsia="Times New Roman"/>
          <w:szCs w:val="24"/>
          <w:lang w:val="en-US" w:eastAsia="es-MX" w:bidi="he-IL"/>
        </w:rPr>
        <w:t>Trübner</w:t>
      </w:r>
      <w:proofErr w:type="spellEnd"/>
      <w:r w:rsidRPr="00D76699">
        <w:rPr>
          <w:rFonts w:eastAsia="Times New Roman"/>
          <w:szCs w:val="24"/>
          <w:lang w:val="en-US" w:eastAsia="es-MX" w:bidi="he-IL"/>
        </w:rPr>
        <w:t xml:space="preserve">, 1898); Otto </w:t>
      </w:r>
      <w:proofErr w:type="spellStart"/>
      <w:r w:rsidRPr="00D76699">
        <w:rPr>
          <w:rFonts w:eastAsia="Times New Roman"/>
          <w:szCs w:val="24"/>
          <w:lang w:val="en-US" w:eastAsia="es-MX" w:bidi="he-IL"/>
        </w:rPr>
        <w:t>Zockler</w:t>
      </w:r>
      <w:proofErr w:type="spellEnd"/>
      <w:r w:rsidRPr="00D76699">
        <w:rPr>
          <w:rFonts w:eastAsia="Times New Roman"/>
          <w:szCs w:val="24"/>
          <w:lang w:val="en-US" w:eastAsia="es-MX" w:bidi="he-IL"/>
        </w:rPr>
        <w:t xml:space="preserve">, </w:t>
      </w:r>
      <w:proofErr w:type="spellStart"/>
      <w:r w:rsidRPr="00D76699">
        <w:rPr>
          <w:rFonts w:eastAsia="Times New Roman"/>
          <w:szCs w:val="24"/>
          <w:lang w:val="en-US" w:eastAsia="es-MX" w:bidi="he-IL"/>
        </w:rPr>
        <w:t>Te</w:t>
      </w:r>
      <w:proofErr w:type="spellEnd"/>
      <w:r w:rsidRPr="00D76699">
        <w:rPr>
          <w:rFonts w:eastAsia="Times New Roman"/>
          <w:szCs w:val="24"/>
          <w:lang w:val="en-US" w:eastAsia="es-MX" w:bidi="he-IL"/>
        </w:rPr>
        <w:t xml:space="preserve"> Book of the Prophet Daniel: Lange’s Commentary (Macmillan, NY: Charles Scribner’s Sons, 1915); Philip Mauro, </w:t>
      </w:r>
      <w:proofErr w:type="spellStart"/>
      <w:r w:rsidRPr="00D76699">
        <w:rPr>
          <w:rFonts w:eastAsia="Times New Roman"/>
          <w:szCs w:val="24"/>
          <w:lang w:val="en-US" w:eastAsia="es-MX" w:bidi="he-IL"/>
        </w:rPr>
        <w:t>Te</w:t>
      </w:r>
      <w:proofErr w:type="spellEnd"/>
      <w:r w:rsidRPr="00D76699">
        <w:rPr>
          <w:rFonts w:eastAsia="Times New Roman"/>
          <w:szCs w:val="24"/>
          <w:lang w:val="en-US" w:eastAsia="es-MX" w:bidi="he-IL"/>
        </w:rPr>
        <w:t xml:space="preserve"> Seventy Weeks-and the Great Tribulation (</w:t>
      </w:r>
      <w:proofErr w:type="spellStart"/>
      <w:r w:rsidRPr="00D76699">
        <w:rPr>
          <w:rFonts w:eastAsia="Times New Roman"/>
          <w:szCs w:val="24"/>
          <w:lang w:val="en-US" w:eastAsia="es-MX" w:bidi="he-IL"/>
        </w:rPr>
        <w:t>Swengel</w:t>
      </w:r>
      <w:proofErr w:type="spellEnd"/>
      <w:r w:rsidRPr="00D76699">
        <w:rPr>
          <w:rFonts w:eastAsia="Times New Roman"/>
          <w:szCs w:val="24"/>
          <w:lang w:val="en-US" w:eastAsia="es-MX" w:bidi="he-IL"/>
        </w:rPr>
        <w:t xml:space="preserve">, PA: Bible Truth Depot, 1944); Robert M. Gurney, God in Control (Worthington, OH: H. E. Walter, 1980). </w:t>
      </w:r>
      <w:hyperlink r:id="rId43" w:anchor="fnref:2"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r w:rsidRPr="00D76699">
        <w:rPr>
          <w:rFonts w:eastAsia="Times New Roman"/>
          <w:szCs w:val="24"/>
          <w:lang w:val="en-US" w:eastAsia="es-MX" w:bidi="he-IL"/>
        </w:rPr>
        <w:t xml:space="preserve">Karl F. </w:t>
      </w:r>
      <w:proofErr w:type="spellStart"/>
      <w:r w:rsidRPr="00D76699">
        <w:rPr>
          <w:rFonts w:eastAsia="Times New Roman"/>
          <w:szCs w:val="24"/>
          <w:lang w:val="en-US" w:eastAsia="es-MX" w:bidi="he-IL"/>
        </w:rPr>
        <w:t>Keil</w:t>
      </w:r>
      <w:proofErr w:type="spellEnd"/>
      <w:r w:rsidRPr="00D76699">
        <w:rPr>
          <w:rFonts w:eastAsia="Times New Roman"/>
          <w:szCs w:val="24"/>
          <w:lang w:val="en-US" w:eastAsia="es-MX" w:bidi="he-IL"/>
        </w:rPr>
        <w:t xml:space="preserve">, </w:t>
      </w:r>
      <w:proofErr w:type="spellStart"/>
      <w:r w:rsidRPr="00D76699">
        <w:rPr>
          <w:rFonts w:eastAsia="Times New Roman"/>
          <w:szCs w:val="24"/>
          <w:lang w:val="en-US" w:eastAsia="es-MX" w:bidi="he-IL"/>
        </w:rPr>
        <w:t>Te</w:t>
      </w:r>
      <w:proofErr w:type="spellEnd"/>
      <w:r w:rsidRPr="00D76699">
        <w:rPr>
          <w:rFonts w:eastAsia="Times New Roman"/>
          <w:szCs w:val="24"/>
          <w:lang w:val="en-US" w:eastAsia="es-MX" w:bidi="he-IL"/>
        </w:rPr>
        <w:t xml:space="preserve"> Book of Daniel, Biblical Commentary on the Old Testament, </w:t>
      </w:r>
      <w:proofErr w:type="spellStart"/>
      <w:r w:rsidRPr="00D76699">
        <w:rPr>
          <w:rFonts w:eastAsia="Times New Roman"/>
          <w:szCs w:val="24"/>
          <w:lang w:val="en-US" w:eastAsia="es-MX" w:bidi="he-IL"/>
        </w:rPr>
        <w:t>trad</w:t>
      </w:r>
      <w:proofErr w:type="spellEnd"/>
      <w:r w:rsidRPr="00D76699">
        <w:rPr>
          <w:rFonts w:eastAsia="Times New Roman"/>
          <w:szCs w:val="24"/>
          <w:lang w:val="en-US" w:eastAsia="es-MX" w:bidi="he-IL"/>
        </w:rPr>
        <w:t xml:space="preserve">., M. G. Easton (Grand Rapids, MI: Eerdmans, 1949); A. R. Millard, Daniel, </w:t>
      </w:r>
      <w:proofErr w:type="spellStart"/>
      <w:r w:rsidRPr="00D76699">
        <w:rPr>
          <w:rFonts w:eastAsia="Times New Roman"/>
          <w:szCs w:val="24"/>
          <w:lang w:val="en-US" w:eastAsia="es-MX" w:bidi="he-IL"/>
        </w:rPr>
        <w:t>en</w:t>
      </w:r>
      <w:proofErr w:type="spellEnd"/>
      <w:r w:rsidRPr="00D76699">
        <w:rPr>
          <w:rFonts w:eastAsia="Times New Roman"/>
          <w:szCs w:val="24"/>
          <w:lang w:val="en-US" w:eastAsia="es-MX" w:bidi="he-IL"/>
        </w:rPr>
        <w:t xml:space="preserve"> </w:t>
      </w:r>
      <w:proofErr w:type="spellStart"/>
      <w:r w:rsidRPr="00D76699">
        <w:rPr>
          <w:rFonts w:eastAsia="Times New Roman"/>
          <w:szCs w:val="24"/>
          <w:lang w:val="en-US" w:eastAsia="es-MX" w:bidi="he-IL"/>
        </w:rPr>
        <w:t>Te</w:t>
      </w:r>
      <w:proofErr w:type="spellEnd"/>
      <w:r w:rsidRPr="00D76699">
        <w:rPr>
          <w:rFonts w:eastAsia="Times New Roman"/>
          <w:szCs w:val="24"/>
          <w:lang w:val="en-US" w:eastAsia="es-MX" w:bidi="he-IL"/>
        </w:rPr>
        <w:t xml:space="preserve"> International Bible Commentary, ed. F. F. Bruce (Grand Rapids, MI: Zondervan, </w:t>
      </w:r>
      <w:r w:rsidRPr="00D76699">
        <w:rPr>
          <w:rFonts w:eastAsia="Times New Roman"/>
          <w:szCs w:val="24"/>
          <w:lang w:val="en-US" w:eastAsia="es-MX" w:bidi="he-IL"/>
        </w:rPr>
        <w:lastRenderedPageBreak/>
        <w:t xml:space="preserve">1986); Roland S. Wallace, </w:t>
      </w:r>
      <w:proofErr w:type="spellStart"/>
      <w:r w:rsidRPr="00D76699">
        <w:rPr>
          <w:rFonts w:eastAsia="Times New Roman"/>
          <w:szCs w:val="24"/>
          <w:lang w:val="en-US" w:eastAsia="es-MX" w:bidi="he-IL"/>
        </w:rPr>
        <w:t>Te</w:t>
      </w:r>
      <w:proofErr w:type="spellEnd"/>
      <w:r w:rsidRPr="00D76699">
        <w:rPr>
          <w:rFonts w:eastAsia="Times New Roman"/>
          <w:szCs w:val="24"/>
          <w:lang w:val="en-US" w:eastAsia="es-MX" w:bidi="he-IL"/>
        </w:rPr>
        <w:t xml:space="preserve"> Lord Is King (Downers Grove, IL: InterVarsity Press, 1979). </w:t>
      </w:r>
      <w:hyperlink r:id="rId44" w:anchor="fnref:3"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r w:rsidRPr="00D76699">
        <w:rPr>
          <w:rFonts w:eastAsia="Times New Roman"/>
          <w:szCs w:val="24"/>
          <w:lang w:val="en-US" w:eastAsia="es-MX" w:bidi="he-IL"/>
        </w:rPr>
        <w:t xml:space="preserve">Nichol, Francis D., Victor E. </w:t>
      </w:r>
      <w:proofErr w:type="spellStart"/>
      <w:r w:rsidRPr="00D76699">
        <w:rPr>
          <w:rFonts w:eastAsia="Times New Roman"/>
          <w:szCs w:val="24"/>
          <w:lang w:val="en-US" w:eastAsia="es-MX" w:bidi="he-IL"/>
        </w:rPr>
        <w:t>Ampuero</w:t>
      </w:r>
      <w:proofErr w:type="spellEnd"/>
      <w:r w:rsidRPr="00D76699">
        <w:rPr>
          <w:rFonts w:eastAsia="Times New Roman"/>
          <w:szCs w:val="24"/>
          <w:lang w:val="en-US" w:eastAsia="es-MX" w:bidi="he-IL"/>
        </w:rPr>
        <w:t xml:space="preserve"> Matta, Nancy J. </w:t>
      </w:r>
      <w:proofErr w:type="spellStart"/>
      <w:r w:rsidRPr="00D76699">
        <w:rPr>
          <w:rFonts w:eastAsia="Times New Roman"/>
          <w:szCs w:val="24"/>
          <w:lang w:val="en-US" w:eastAsia="es-MX" w:bidi="he-IL"/>
        </w:rPr>
        <w:t>Vyhmeister</w:t>
      </w:r>
      <w:proofErr w:type="spellEnd"/>
      <w:r w:rsidRPr="00D76699">
        <w:rPr>
          <w:rFonts w:eastAsia="Times New Roman"/>
          <w:szCs w:val="24"/>
          <w:lang w:val="en-US" w:eastAsia="es-MX" w:bidi="he-IL"/>
        </w:rPr>
        <w:t xml:space="preserve">, Humberto M. </w:t>
      </w:r>
      <w:proofErr w:type="spellStart"/>
      <w:r w:rsidRPr="00D76699">
        <w:rPr>
          <w:rFonts w:eastAsia="Times New Roman"/>
          <w:szCs w:val="24"/>
          <w:lang w:val="en-US" w:eastAsia="es-MX" w:bidi="he-IL"/>
        </w:rPr>
        <w:t>Rasi</w:t>
      </w:r>
      <w:proofErr w:type="spellEnd"/>
      <w:r w:rsidRPr="00D76699">
        <w:rPr>
          <w:rFonts w:eastAsia="Times New Roman"/>
          <w:szCs w:val="24"/>
          <w:lang w:val="en-US" w:eastAsia="es-MX" w:bidi="he-IL"/>
        </w:rPr>
        <w:t>, and Ellen Gould Harmon White. </w:t>
      </w:r>
      <w:r w:rsidRPr="00D76699">
        <w:rPr>
          <w:rFonts w:eastAsia="Times New Roman"/>
          <w:i/>
          <w:iCs/>
          <w:szCs w:val="24"/>
          <w:lang w:eastAsia="es-MX" w:bidi="he-IL"/>
        </w:rPr>
        <w:t xml:space="preserve">Comentario </w:t>
      </w:r>
      <w:proofErr w:type="spellStart"/>
      <w:r w:rsidRPr="00D76699">
        <w:rPr>
          <w:rFonts w:eastAsia="Times New Roman"/>
          <w:i/>
          <w:iCs/>
          <w:szCs w:val="24"/>
          <w:lang w:eastAsia="es-MX" w:bidi="he-IL"/>
        </w:rPr>
        <w:t>Biblico</w:t>
      </w:r>
      <w:proofErr w:type="spellEnd"/>
      <w:r w:rsidRPr="00D76699">
        <w:rPr>
          <w:rFonts w:eastAsia="Times New Roman"/>
          <w:i/>
          <w:iCs/>
          <w:szCs w:val="24"/>
          <w:lang w:eastAsia="es-MX" w:bidi="he-IL"/>
        </w:rPr>
        <w:t xml:space="preserve"> Adventista del </w:t>
      </w:r>
      <w:proofErr w:type="spellStart"/>
      <w:r w:rsidRPr="00D76699">
        <w:rPr>
          <w:rFonts w:eastAsia="Times New Roman"/>
          <w:i/>
          <w:iCs/>
          <w:szCs w:val="24"/>
          <w:lang w:eastAsia="es-MX" w:bidi="he-IL"/>
        </w:rPr>
        <w:t>Septimo</w:t>
      </w:r>
      <w:proofErr w:type="spellEnd"/>
      <w:r w:rsidRPr="00D76699">
        <w:rPr>
          <w:rFonts w:eastAsia="Times New Roman"/>
          <w:i/>
          <w:iCs/>
          <w:szCs w:val="24"/>
          <w:lang w:eastAsia="es-MX" w:bidi="he-IL"/>
        </w:rPr>
        <w:t xml:space="preserve"> </w:t>
      </w:r>
      <w:proofErr w:type="spellStart"/>
      <w:r w:rsidRPr="00D76699">
        <w:rPr>
          <w:rFonts w:eastAsia="Times New Roman"/>
          <w:i/>
          <w:iCs/>
          <w:szCs w:val="24"/>
          <w:lang w:eastAsia="es-MX" w:bidi="he-IL"/>
        </w:rPr>
        <w:t>Dia</w:t>
      </w:r>
      <w:proofErr w:type="spellEnd"/>
      <w:r w:rsidRPr="00D76699">
        <w:rPr>
          <w:rFonts w:eastAsia="Times New Roman"/>
          <w:i/>
          <w:iCs/>
          <w:szCs w:val="24"/>
          <w:lang w:eastAsia="es-MX" w:bidi="he-IL"/>
        </w:rPr>
        <w:t xml:space="preserve">: la Santa Biblia con material </w:t>
      </w:r>
      <w:proofErr w:type="spellStart"/>
      <w:r w:rsidRPr="00D76699">
        <w:rPr>
          <w:rFonts w:eastAsia="Times New Roman"/>
          <w:i/>
          <w:iCs/>
          <w:szCs w:val="24"/>
          <w:lang w:eastAsia="es-MX" w:bidi="he-IL"/>
        </w:rPr>
        <w:t>exegetico</w:t>
      </w:r>
      <w:proofErr w:type="spellEnd"/>
      <w:r w:rsidRPr="00D76699">
        <w:rPr>
          <w:rFonts w:eastAsia="Times New Roman"/>
          <w:i/>
          <w:iCs/>
          <w:szCs w:val="24"/>
          <w:lang w:eastAsia="es-MX" w:bidi="he-IL"/>
        </w:rPr>
        <w:t xml:space="preserve"> y </w:t>
      </w:r>
      <w:proofErr w:type="spellStart"/>
      <w:r w:rsidRPr="00D76699">
        <w:rPr>
          <w:rFonts w:eastAsia="Times New Roman"/>
          <w:i/>
          <w:iCs/>
          <w:szCs w:val="24"/>
          <w:lang w:eastAsia="es-MX" w:bidi="he-IL"/>
        </w:rPr>
        <w:t>expositorio</w:t>
      </w:r>
      <w:proofErr w:type="spellEnd"/>
      <w:r w:rsidRPr="00D76699">
        <w:rPr>
          <w:rFonts w:eastAsia="Times New Roman"/>
          <w:szCs w:val="24"/>
          <w:lang w:eastAsia="es-MX" w:bidi="he-IL"/>
        </w:rPr>
        <w:t xml:space="preserve">. (Buenos Aires, Argentina: </w:t>
      </w:r>
      <w:proofErr w:type="spellStart"/>
      <w:r w:rsidRPr="00D76699">
        <w:rPr>
          <w:rFonts w:eastAsia="Times New Roman"/>
          <w:szCs w:val="24"/>
          <w:lang w:eastAsia="es-MX" w:bidi="he-IL"/>
        </w:rPr>
        <w:t>Asociacion</w:t>
      </w:r>
      <w:proofErr w:type="spellEnd"/>
      <w:r w:rsidRPr="00D76699">
        <w:rPr>
          <w:rFonts w:eastAsia="Times New Roman"/>
          <w:szCs w:val="24"/>
          <w:lang w:eastAsia="es-MX" w:bidi="he-IL"/>
        </w:rPr>
        <w:t xml:space="preserve"> Casa Editora Sudamericana, 1992), 4, 797. </w:t>
      </w:r>
      <w:hyperlink r:id="rId45" w:anchor="fnref:4"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Ibíd. </w:t>
      </w:r>
      <w:hyperlink r:id="rId46" w:anchor="fnref:5"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r w:rsidRPr="00D76699">
        <w:rPr>
          <w:rFonts w:eastAsia="Times New Roman"/>
          <w:szCs w:val="24"/>
          <w:lang w:val="en-US" w:eastAsia="es-MX" w:bidi="he-IL"/>
        </w:rPr>
        <w:t xml:space="preserve">A. </w:t>
      </w:r>
      <w:proofErr w:type="spellStart"/>
      <w:r w:rsidRPr="00D76699">
        <w:rPr>
          <w:rFonts w:eastAsia="Times New Roman"/>
          <w:szCs w:val="24"/>
          <w:lang w:val="en-US" w:eastAsia="es-MX" w:bidi="he-IL"/>
        </w:rPr>
        <w:t>Lenglet</w:t>
      </w:r>
      <w:proofErr w:type="spellEnd"/>
      <w:r w:rsidRPr="00D76699">
        <w:rPr>
          <w:rFonts w:eastAsia="Times New Roman"/>
          <w:szCs w:val="24"/>
          <w:lang w:val="en-US" w:eastAsia="es-MX" w:bidi="he-IL"/>
        </w:rPr>
        <w:t xml:space="preserve">, </w:t>
      </w:r>
      <w:r w:rsidRPr="00D76699">
        <w:rPr>
          <w:rFonts w:eastAsia="Times New Roman"/>
          <w:i/>
          <w:iCs/>
          <w:szCs w:val="24"/>
          <w:lang w:val="en-US" w:eastAsia="es-MX" w:bidi="he-IL"/>
        </w:rPr>
        <w:t xml:space="preserve">“La structure </w:t>
      </w:r>
      <w:proofErr w:type="spellStart"/>
      <w:r w:rsidRPr="00D76699">
        <w:rPr>
          <w:rFonts w:eastAsia="Times New Roman"/>
          <w:i/>
          <w:iCs/>
          <w:szCs w:val="24"/>
          <w:lang w:val="en-US" w:eastAsia="es-MX" w:bidi="he-IL"/>
        </w:rPr>
        <w:t>littéraire</w:t>
      </w:r>
      <w:proofErr w:type="spellEnd"/>
      <w:r w:rsidRPr="00D76699">
        <w:rPr>
          <w:rFonts w:eastAsia="Times New Roman"/>
          <w:i/>
          <w:iCs/>
          <w:szCs w:val="24"/>
          <w:lang w:val="en-US" w:eastAsia="es-MX" w:bidi="he-IL"/>
        </w:rPr>
        <w:t xml:space="preserve"> de Daniel 2-7”</w:t>
      </w:r>
      <w:r w:rsidRPr="00D76699">
        <w:rPr>
          <w:rFonts w:eastAsia="Times New Roman"/>
          <w:szCs w:val="24"/>
          <w:lang w:val="en-US" w:eastAsia="es-MX" w:bidi="he-IL"/>
        </w:rPr>
        <w:t xml:space="preserve">, *Bib *53 (1972): 169-190. </w:t>
      </w:r>
      <w:hyperlink r:id="rId47" w:anchor="fnref:6"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Debemos decir que al estar asociadas en Daniel 2-7 las palabras visión, sueño y visiones de la noche, es fácil concluir teniendo la lingüística de las palabras que estas visiones presentadas a Daniel se dan en las horas de la noche en la cual él estaba descansando. </w:t>
      </w:r>
      <w:hyperlink r:id="rId48" w:anchor="fnref:7"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Debido a la utilización de diferentes lugares específicos y experiencias de Daniel, los capítulos 8-12 nos muestran que estaba despierto el receptor de la visión, en este caso solo Daniel. </w:t>
      </w:r>
      <w:hyperlink r:id="rId49" w:anchor="fnref:8"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r w:rsidRPr="00D76699">
        <w:rPr>
          <w:rFonts w:eastAsia="Times New Roman"/>
          <w:szCs w:val="24"/>
          <w:lang w:val="en-US" w:eastAsia="es-MX" w:bidi="he-IL"/>
        </w:rPr>
        <w:t xml:space="preserve">William </w:t>
      </w:r>
      <w:proofErr w:type="spellStart"/>
      <w:r w:rsidRPr="00D76699">
        <w:rPr>
          <w:rFonts w:eastAsia="Times New Roman"/>
          <w:szCs w:val="24"/>
          <w:lang w:val="en-US" w:eastAsia="es-MX" w:bidi="he-IL"/>
        </w:rPr>
        <w:t>Shea</w:t>
      </w:r>
      <w:proofErr w:type="spellEnd"/>
      <w:r w:rsidRPr="00D76699">
        <w:rPr>
          <w:rFonts w:eastAsia="Times New Roman"/>
          <w:szCs w:val="24"/>
          <w:lang w:val="en-US" w:eastAsia="es-MX" w:bidi="he-IL"/>
        </w:rPr>
        <w:t xml:space="preserve">, </w:t>
      </w:r>
      <w:r w:rsidRPr="00D76699">
        <w:rPr>
          <w:rFonts w:eastAsia="Times New Roman"/>
          <w:i/>
          <w:iCs/>
          <w:szCs w:val="24"/>
          <w:lang w:val="en-US" w:eastAsia="es-MX" w:bidi="he-IL"/>
        </w:rPr>
        <w:t>“Unity of Daniel</w:t>
      </w:r>
      <w:r w:rsidRPr="00D76699">
        <w:rPr>
          <w:rFonts w:eastAsia="Times New Roman"/>
          <w:szCs w:val="24"/>
          <w:lang w:val="en-US" w:eastAsia="es-MX" w:bidi="he-IL"/>
        </w:rPr>
        <w:t xml:space="preserve">”, </w:t>
      </w:r>
      <w:proofErr w:type="spellStart"/>
      <w:r w:rsidRPr="00D76699">
        <w:rPr>
          <w:rFonts w:eastAsia="Times New Roman"/>
          <w:szCs w:val="24"/>
          <w:lang w:val="en-US" w:eastAsia="es-MX" w:bidi="he-IL"/>
        </w:rPr>
        <w:t>en</w:t>
      </w:r>
      <w:proofErr w:type="spellEnd"/>
      <w:r w:rsidRPr="00D76699">
        <w:rPr>
          <w:rFonts w:eastAsia="Times New Roman"/>
          <w:szCs w:val="24"/>
          <w:lang w:val="en-US" w:eastAsia="es-MX" w:bidi="he-IL"/>
        </w:rPr>
        <w:t xml:space="preserve"> symposium on Daniel, F. B. Holbrook, Ed, DRCS, “(Washington DC: Review and Herald, 1986), 248. </w:t>
      </w:r>
      <w:hyperlink r:id="rId50" w:anchor="fnref:9"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proofErr w:type="spellStart"/>
      <w:r w:rsidRPr="00D76699">
        <w:rPr>
          <w:rFonts w:eastAsia="Times New Roman"/>
          <w:szCs w:val="24"/>
          <w:lang w:val="en-US" w:eastAsia="es-MX" w:bidi="he-IL"/>
        </w:rPr>
        <w:t>Doukhan</w:t>
      </w:r>
      <w:proofErr w:type="spellEnd"/>
      <w:r w:rsidRPr="00D76699">
        <w:rPr>
          <w:rFonts w:eastAsia="Times New Roman"/>
          <w:szCs w:val="24"/>
          <w:lang w:val="en-US" w:eastAsia="es-MX" w:bidi="he-IL"/>
        </w:rPr>
        <w:t xml:space="preserve">, Jacques, and Claudia </w:t>
      </w:r>
      <w:proofErr w:type="spellStart"/>
      <w:r w:rsidRPr="00D76699">
        <w:rPr>
          <w:rFonts w:eastAsia="Times New Roman"/>
          <w:szCs w:val="24"/>
          <w:lang w:val="en-US" w:eastAsia="es-MX" w:bidi="he-IL"/>
        </w:rPr>
        <w:t>Blath</w:t>
      </w:r>
      <w:proofErr w:type="spellEnd"/>
      <w:r w:rsidRPr="00D76699">
        <w:rPr>
          <w:rFonts w:eastAsia="Times New Roman"/>
          <w:szCs w:val="24"/>
          <w:lang w:val="en-US" w:eastAsia="es-MX" w:bidi="he-IL"/>
        </w:rPr>
        <w:t>. </w:t>
      </w:r>
      <w:r w:rsidRPr="00D76699">
        <w:rPr>
          <w:rFonts w:eastAsia="Times New Roman"/>
          <w:i/>
          <w:iCs/>
          <w:szCs w:val="24"/>
          <w:lang w:eastAsia="es-MX" w:bidi="he-IL"/>
        </w:rPr>
        <w:t>Secretos de Daniel: sabiduría y sueño s de un príncipe Hebreo en el exilio</w:t>
      </w:r>
      <w:r w:rsidRPr="00D76699">
        <w:rPr>
          <w:rFonts w:eastAsia="Times New Roman"/>
          <w:szCs w:val="24"/>
          <w:lang w:eastAsia="es-MX" w:bidi="he-IL"/>
        </w:rPr>
        <w:t xml:space="preserve">. (Buenos Aires, Argentina: Asociación Casa Editora Sudamericana, 2007), 117. Esto es de importancia ya que podemos decir para el caso que nos toca que los 1335 días tienen </w:t>
      </w:r>
      <w:proofErr w:type="gramStart"/>
      <w:r w:rsidRPr="00D76699">
        <w:rPr>
          <w:rFonts w:eastAsia="Times New Roman"/>
          <w:szCs w:val="24"/>
          <w:lang w:eastAsia="es-MX" w:bidi="he-IL"/>
        </w:rPr>
        <w:t>una correspondencias analógicas</w:t>
      </w:r>
      <w:proofErr w:type="gramEnd"/>
      <w:r w:rsidRPr="00D76699">
        <w:rPr>
          <w:rFonts w:eastAsia="Times New Roman"/>
          <w:szCs w:val="24"/>
          <w:lang w:eastAsia="es-MX" w:bidi="he-IL"/>
        </w:rPr>
        <w:t xml:space="preserve"> con eventos celestiales. </w:t>
      </w:r>
      <w:hyperlink r:id="rId51" w:anchor="fnref:10"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A. </w:t>
      </w:r>
      <w:proofErr w:type="spellStart"/>
      <w:r w:rsidRPr="00D76699">
        <w:rPr>
          <w:rFonts w:eastAsia="Times New Roman"/>
          <w:szCs w:val="24"/>
          <w:lang w:eastAsia="es-MX" w:bidi="he-IL"/>
        </w:rPr>
        <w:t>Caquot</w:t>
      </w:r>
      <w:proofErr w:type="spellEnd"/>
      <w:r w:rsidRPr="00D76699">
        <w:rPr>
          <w:rFonts w:eastAsia="Times New Roman"/>
          <w:szCs w:val="24"/>
          <w:lang w:eastAsia="es-MX" w:bidi="he-IL"/>
        </w:rPr>
        <w:t xml:space="preserve">, </w:t>
      </w:r>
      <w:r w:rsidRPr="00D76699">
        <w:rPr>
          <w:rFonts w:eastAsia="Times New Roman"/>
          <w:i/>
          <w:iCs/>
          <w:szCs w:val="24"/>
          <w:lang w:eastAsia="es-MX" w:bidi="he-IL"/>
        </w:rPr>
        <w:t xml:space="preserve">“Les </w:t>
      </w:r>
      <w:proofErr w:type="spellStart"/>
      <w:r w:rsidRPr="00D76699">
        <w:rPr>
          <w:rFonts w:eastAsia="Times New Roman"/>
          <w:i/>
          <w:iCs/>
          <w:szCs w:val="24"/>
          <w:lang w:eastAsia="es-MX" w:bidi="he-IL"/>
        </w:rPr>
        <w:t>quatres</w:t>
      </w:r>
      <w:proofErr w:type="spellEnd"/>
      <w:r w:rsidRPr="00D76699">
        <w:rPr>
          <w:rFonts w:eastAsia="Times New Roman"/>
          <w:i/>
          <w:iCs/>
          <w:szCs w:val="24"/>
          <w:lang w:eastAsia="es-MX" w:bidi="he-IL"/>
        </w:rPr>
        <w:t xml:space="preserve"> </w:t>
      </w:r>
      <w:proofErr w:type="spellStart"/>
      <w:r w:rsidRPr="00D76699">
        <w:rPr>
          <w:rFonts w:eastAsia="Times New Roman"/>
          <w:i/>
          <w:iCs/>
          <w:szCs w:val="24"/>
          <w:lang w:eastAsia="es-MX" w:bidi="he-IL"/>
        </w:rPr>
        <w:t>betes</w:t>
      </w:r>
      <w:proofErr w:type="spellEnd"/>
      <w:r w:rsidRPr="00D76699">
        <w:rPr>
          <w:rFonts w:eastAsia="Times New Roman"/>
          <w:i/>
          <w:iCs/>
          <w:szCs w:val="24"/>
          <w:lang w:eastAsia="es-MX" w:bidi="he-IL"/>
        </w:rPr>
        <w:t xml:space="preserve"> et le </w:t>
      </w:r>
      <w:proofErr w:type="spellStart"/>
      <w:r w:rsidRPr="00D76699">
        <w:rPr>
          <w:rFonts w:eastAsia="Times New Roman"/>
          <w:i/>
          <w:iCs/>
          <w:szCs w:val="24"/>
          <w:lang w:eastAsia="es-MX" w:bidi="he-IL"/>
        </w:rPr>
        <w:t>Fils</w:t>
      </w:r>
      <w:proofErr w:type="spellEnd"/>
      <w:r w:rsidRPr="00D76699">
        <w:rPr>
          <w:rFonts w:eastAsia="Times New Roman"/>
          <w:i/>
          <w:iCs/>
          <w:szCs w:val="24"/>
          <w:lang w:eastAsia="es-MX" w:bidi="he-IL"/>
        </w:rPr>
        <w:t xml:space="preserve"> </w:t>
      </w:r>
      <w:proofErr w:type="spellStart"/>
      <w:r w:rsidRPr="00D76699">
        <w:rPr>
          <w:rFonts w:eastAsia="Times New Roman"/>
          <w:i/>
          <w:iCs/>
          <w:szCs w:val="24"/>
          <w:lang w:eastAsia="es-MX" w:bidi="he-IL"/>
        </w:rPr>
        <w:t>d’Homme</w:t>
      </w:r>
      <w:proofErr w:type="spellEnd"/>
      <w:r w:rsidRPr="00D76699">
        <w:rPr>
          <w:rFonts w:eastAsia="Times New Roman"/>
          <w:i/>
          <w:iCs/>
          <w:szCs w:val="24"/>
          <w:lang w:eastAsia="es-MX" w:bidi="he-IL"/>
        </w:rPr>
        <w:t xml:space="preserve"> (Daniel 7)”,</w:t>
      </w:r>
      <w:r w:rsidRPr="00D76699">
        <w:rPr>
          <w:rFonts w:eastAsia="Times New Roman"/>
          <w:szCs w:val="24"/>
          <w:lang w:eastAsia="es-MX" w:bidi="he-IL"/>
        </w:rPr>
        <w:t xml:space="preserve"> (Semidea 17, 1967), 31-71. </w:t>
      </w:r>
      <w:hyperlink r:id="rId52" w:anchor="fnref:11"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Exegesis utilizada por los judíos y Judeocristianos de la época antigua. Lozano Medina, David. </w:t>
      </w:r>
      <w:r w:rsidRPr="00D76699">
        <w:rPr>
          <w:rFonts w:eastAsia="Times New Roman"/>
          <w:i/>
          <w:iCs/>
          <w:szCs w:val="24"/>
          <w:lang w:eastAsia="es-MX" w:bidi="he-IL"/>
        </w:rPr>
        <w:t>Rabinismo y exégesis judía documento histórico-teológico: un acercamiento al pensamiento de los escritores del Nuevo Testamento</w:t>
      </w:r>
      <w:r w:rsidRPr="00D76699">
        <w:rPr>
          <w:rFonts w:eastAsia="Times New Roman"/>
          <w:szCs w:val="24"/>
          <w:lang w:eastAsia="es-MX" w:bidi="he-IL"/>
        </w:rPr>
        <w:t xml:space="preserve">. (Terrassa (Barcelona): Libros </w:t>
      </w:r>
      <w:proofErr w:type="spellStart"/>
      <w:r w:rsidRPr="00D76699">
        <w:rPr>
          <w:rFonts w:eastAsia="Times New Roman"/>
          <w:szCs w:val="24"/>
          <w:lang w:eastAsia="es-MX" w:bidi="he-IL"/>
        </w:rPr>
        <w:t>CLIE</w:t>
      </w:r>
      <w:proofErr w:type="spellEnd"/>
      <w:r w:rsidRPr="00D76699">
        <w:rPr>
          <w:rFonts w:eastAsia="Times New Roman"/>
          <w:szCs w:val="24"/>
          <w:lang w:eastAsia="es-MX" w:bidi="he-IL"/>
        </w:rPr>
        <w:t xml:space="preserve">, 1999), 9. </w:t>
      </w:r>
      <w:hyperlink r:id="rId53" w:anchor="fnref:12"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Ibíd. </w:t>
      </w:r>
      <w:hyperlink r:id="rId54" w:anchor="fnref:13"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Jaques </w:t>
      </w:r>
      <w:proofErr w:type="spellStart"/>
      <w:r w:rsidRPr="00D76699">
        <w:rPr>
          <w:rFonts w:eastAsia="Times New Roman"/>
          <w:szCs w:val="24"/>
          <w:lang w:eastAsia="es-MX" w:bidi="he-IL"/>
        </w:rPr>
        <w:t>Doukhan</w:t>
      </w:r>
      <w:proofErr w:type="spellEnd"/>
      <w:r w:rsidRPr="00D76699">
        <w:rPr>
          <w:rFonts w:eastAsia="Times New Roman"/>
          <w:szCs w:val="24"/>
          <w:lang w:eastAsia="es-MX" w:bidi="he-IL"/>
        </w:rPr>
        <w:t xml:space="preserve"> presenta esta particularidad en una exposición Bíblica en Universidad de Montemorelos, en un simposio de Escatología Bíblica. </w:t>
      </w:r>
      <w:hyperlink r:id="rId55" w:anchor="fnref:14"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proofErr w:type="spellStart"/>
      <w:r w:rsidRPr="00D76699">
        <w:rPr>
          <w:rFonts w:eastAsia="Times New Roman"/>
          <w:szCs w:val="24"/>
          <w:lang w:eastAsia="es-MX" w:bidi="he-IL"/>
        </w:rPr>
        <w:t>Treiyer</w:t>
      </w:r>
      <w:proofErr w:type="spellEnd"/>
      <w:r w:rsidRPr="00D76699">
        <w:rPr>
          <w:rFonts w:eastAsia="Times New Roman"/>
          <w:szCs w:val="24"/>
          <w:lang w:eastAsia="es-MX" w:bidi="he-IL"/>
        </w:rPr>
        <w:t>, Alberto R. </w:t>
      </w:r>
      <w:r w:rsidRPr="00D76699">
        <w:rPr>
          <w:rFonts w:eastAsia="Times New Roman"/>
          <w:i/>
          <w:iCs/>
          <w:szCs w:val="24"/>
          <w:lang w:eastAsia="es-MX" w:bidi="he-IL"/>
        </w:rPr>
        <w:t>El día de la expiación: y la purificación del Santuario</w:t>
      </w:r>
      <w:r w:rsidRPr="00D76699">
        <w:rPr>
          <w:rFonts w:eastAsia="Times New Roman"/>
          <w:szCs w:val="24"/>
          <w:lang w:eastAsia="es-MX" w:bidi="he-IL"/>
        </w:rPr>
        <w:t xml:space="preserve">. (Buenos Aires: </w:t>
      </w:r>
      <w:proofErr w:type="spellStart"/>
      <w:r w:rsidRPr="00D76699">
        <w:rPr>
          <w:rFonts w:eastAsia="Times New Roman"/>
          <w:szCs w:val="24"/>
          <w:lang w:eastAsia="es-MX" w:bidi="he-IL"/>
        </w:rPr>
        <w:t>Asociacion</w:t>
      </w:r>
      <w:proofErr w:type="spellEnd"/>
      <w:r w:rsidRPr="00D76699">
        <w:rPr>
          <w:rFonts w:eastAsia="Times New Roman"/>
          <w:szCs w:val="24"/>
          <w:lang w:eastAsia="es-MX" w:bidi="he-IL"/>
        </w:rPr>
        <w:t xml:space="preserve"> Casa Editora Sudamericana, 1988), 319. </w:t>
      </w:r>
      <w:hyperlink r:id="rId56" w:anchor="fnref:15"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proofErr w:type="spellStart"/>
      <w:r w:rsidRPr="00D76699">
        <w:rPr>
          <w:rFonts w:eastAsia="Times New Roman"/>
          <w:szCs w:val="24"/>
          <w:lang w:val="en-US" w:eastAsia="es-MX" w:bidi="he-IL"/>
        </w:rPr>
        <w:t>Pfandl</w:t>
      </w:r>
      <w:proofErr w:type="spellEnd"/>
      <w:r w:rsidRPr="00D76699">
        <w:rPr>
          <w:rFonts w:eastAsia="Times New Roman"/>
          <w:szCs w:val="24"/>
          <w:lang w:val="en-US" w:eastAsia="es-MX" w:bidi="he-IL"/>
        </w:rPr>
        <w:t xml:space="preserve">, The Time </w:t>
      </w:r>
      <w:proofErr w:type="spellStart"/>
      <w:r w:rsidRPr="00D76699">
        <w:rPr>
          <w:rFonts w:eastAsia="Times New Roman"/>
          <w:szCs w:val="24"/>
          <w:lang w:val="en-US" w:eastAsia="es-MX" w:bidi="he-IL"/>
        </w:rPr>
        <w:t>ofthe</w:t>
      </w:r>
      <w:proofErr w:type="spellEnd"/>
      <w:r w:rsidRPr="00D76699">
        <w:rPr>
          <w:rFonts w:eastAsia="Times New Roman"/>
          <w:szCs w:val="24"/>
          <w:lang w:val="en-US" w:eastAsia="es-MX" w:bidi="he-IL"/>
        </w:rPr>
        <w:t xml:space="preserve"> End, 253. </w:t>
      </w:r>
      <w:hyperlink r:id="rId57" w:anchor="fnref:16"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proofErr w:type="spellStart"/>
      <w:r w:rsidRPr="00D76699">
        <w:rPr>
          <w:rFonts w:eastAsia="Times New Roman"/>
          <w:szCs w:val="24"/>
          <w:lang w:eastAsia="es-MX" w:bidi="he-IL"/>
        </w:rPr>
        <w:t>Maguina</w:t>
      </w:r>
      <w:proofErr w:type="spellEnd"/>
      <w:r w:rsidRPr="00D76699">
        <w:rPr>
          <w:rFonts w:eastAsia="Times New Roman"/>
          <w:szCs w:val="24"/>
          <w:lang w:eastAsia="es-MX" w:bidi="he-IL"/>
        </w:rPr>
        <w:t xml:space="preserve">, </w:t>
      </w:r>
      <w:proofErr w:type="spellStart"/>
      <w:r w:rsidRPr="00D76699">
        <w:rPr>
          <w:rFonts w:eastAsia="Times New Roman"/>
          <w:szCs w:val="24"/>
          <w:lang w:eastAsia="es-MX" w:bidi="he-IL"/>
        </w:rPr>
        <w:t>J.I</w:t>
      </w:r>
      <w:proofErr w:type="spellEnd"/>
      <w:r w:rsidRPr="00D76699">
        <w:rPr>
          <w:rFonts w:eastAsia="Times New Roman"/>
          <w:szCs w:val="24"/>
          <w:lang w:eastAsia="es-MX" w:bidi="he-IL"/>
        </w:rPr>
        <w:t xml:space="preserve">. 2014. “Mora, Carlos Elías. Dios Defiende a Su Pueblo: Comentario </w:t>
      </w:r>
      <w:proofErr w:type="spellStart"/>
      <w:r w:rsidRPr="00D76699">
        <w:rPr>
          <w:rFonts w:eastAsia="Times New Roman"/>
          <w:szCs w:val="24"/>
          <w:lang w:eastAsia="es-MX" w:bidi="he-IL"/>
        </w:rPr>
        <w:t>Exegetico</w:t>
      </w:r>
      <w:proofErr w:type="spellEnd"/>
      <w:r w:rsidRPr="00D76699">
        <w:rPr>
          <w:rFonts w:eastAsia="Times New Roman"/>
          <w:szCs w:val="24"/>
          <w:lang w:eastAsia="es-MX" w:bidi="he-IL"/>
        </w:rPr>
        <w:t xml:space="preserve"> De Daniel 10 Al 12”. (</w:t>
      </w:r>
      <w:r w:rsidRPr="00D76699">
        <w:rPr>
          <w:rFonts w:eastAsia="Times New Roman"/>
          <w:i/>
          <w:iCs/>
          <w:szCs w:val="24"/>
          <w:lang w:eastAsia="es-MX" w:bidi="he-IL"/>
        </w:rPr>
        <w:t xml:space="preserve">Andrews </w:t>
      </w:r>
      <w:proofErr w:type="spellStart"/>
      <w:r w:rsidRPr="00D76699">
        <w:rPr>
          <w:rFonts w:eastAsia="Times New Roman"/>
          <w:i/>
          <w:iCs/>
          <w:szCs w:val="24"/>
          <w:lang w:eastAsia="es-MX" w:bidi="he-IL"/>
        </w:rPr>
        <w:t>University</w:t>
      </w:r>
      <w:proofErr w:type="spellEnd"/>
      <w:r w:rsidRPr="00D76699">
        <w:rPr>
          <w:rFonts w:eastAsia="Times New Roman"/>
          <w:i/>
          <w:iCs/>
          <w:szCs w:val="24"/>
          <w:lang w:eastAsia="es-MX" w:bidi="he-IL"/>
        </w:rPr>
        <w:t xml:space="preserve"> </w:t>
      </w:r>
      <w:proofErr w:type="spellStart"/>
      <w:r w:rsidRPr="00D76699">
        <w:rPr>
          <w:rFonts w:eastAsia="Times New Roman"/>
          <w:i/>
          <w:iCs/>
          <w:szCs w:val="24"/>
          <w:lang w:eastAsia="es-MX" w:bidi="he-IL"/>
        </w:rPr>
        <w:t>Seminary</w:t>
      </w:r>
      <w:proofErr w:type="spellEnd"/>
      <w:r w:rsidRPr="00D76699">
        <w:rPr>
          <w:rFonts w:eastAsia="Times New Roman"/>
          <w:i/>
          <w:iCs/>
          <w:szCs w:val="24"/>
          <w:lang w:eastAsia="es-MX" w:bidi="he-IL"/>
        </w:rPr>
        <w:t xml:space="preserve"> </w:t>
      </w:r>
      <w:proofErr w:type="spellStart"/>
      <w:r w:rsidRPr="00D76699">
        <w:rPr>
          <w:rFonts w:eastAsia="Times New Roman"/>
          <w:i/>
          <w:iCs/>
          <w:szCs w:val="24"/>
          <w:lang w:eastAsia="es-MX" w:bidi="he-IL"/>
        </w:rPr>
        <w:t>Studies</w:t>
      </w:r>
      <w:proofErr w:type="spellEnd"/>
      <w:r w:rsidRPr="00D76699">
        <w:rPr>
          <w:rFonts w:eastAsia="Times New Roman"/>
          <w:i/>
          <w:iCs/>
          <w:szCs w:val="24"/>
          <w:lang w:eastAsia="es-MX" w:bidi="he-IL"/>
        </w:rPr>
        <w:t>.</w:t>
      </w:r>
      <w:r w:rsidRPr="00D76699">
        <w:rPr>
          <w:rFonts w:eastAsia="Times New Roman"/>
          <w:szCs w:val="24"/>
          <w:lang w:eastAsia="es-MX" w:bidi="he-IL"/>
        </w:rPr>
        <w:t xml:space="preserve"> 52), 212. </w:t>
      </w:r>
      <w:hyperlink r:id="rId58" w:anchor="fnref:17"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Gerhard </w:t>
      </w:r>
      <w:proofErr w:type="spellStart"/>
      <w:r w:rsidRPr="00D76699">
        <w:rPr>
          <w:rFonts w:eastAsia="Times New Roman"/>
          <w:szCs w:val="24"/>
          <w:lang w:eastAsia="es-MX" w:bidi="he-IL"/>
        </w:rPr>
        <w:t>Pfandl</w:t>
      </w:r>
      <w:proofErr w:type="spellEnd"/>
      <w:r w:rsidRPr="00D76699">
        <w:rPr>
          <w:rFonts w:eastAsia="Times New Roman"/>
          <w:szCs w:val="24"/>
          <w:lang w:eastAsia="es-MX" w:bidi="he-IL"/>
        </w:rPr>
        <w:t xml:space="preserve">, Daniel. Vidente de Babilonia (Buenos Aires: </w:t>
      </w:r>
      <w:proofErr w:type="spellStart"/>
      <w:r w:rsidRPr="00D76699">
        <w:rPr>
          <w:rFonts w:eastAsia="Times New Roman"/>
          <w:szCs w:val="24"/>
          <w:lang w:eastAsia="es-MX" w:bidi="he-IL"/>
        </w:rPr>
        <w:t>ACES</w:t>
      </w:r>
      <w:proofErr w:type="spellEnd"/>
      <w:r w:rsidRPr="00D76699">
        <w:rPr>
          <w:rFonts w:eastAsia="Times New Roman"/>
          <w:szCs w:val="24"/>
          <w:lang w:eastAsia="es-MX" w:bidi="he-IL"/>
        </w:rPr>
        <w:t xml:space="preserve">, 2004), 115. </w:t>
      </w:r>
      <w:hyperlink r:id="rId59" w:anchor="fnref:18"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proofErr w:type="spellStart"/>
      <w:r w:rsidRPr="00D76699">
        <w:rPr>
          <w:rFonts w:eastAsia="Times New Roman"/>
          <w:szCs w:val="24"/>
          <w:lang w:eastAsia="es-MX" w:bidi="he-IL"/>
        </w:rPr>
        <w:t>Maguina</w:t>
      </w:r>
      <w:proofErr w:type="spellEnd"/>
      <w:r w:rsidRPr="00D76699">
        <w:rPr>
          <w:rFonts w:eastAsia="Times New Roman"/>
          <w:szCs w:val="24"/>
          <w:lang w:eastAsia="es-MX" w:bidi="he-IL"/>
        </w:rPr>
        <w:t xml:space="preserve">, </w:t>
      </w:r>
      <w:proofErr w:type="spellStart"/>
      <w:r w:rsidRPr="00D76699">
        <w:rPr>
          <w:rFonts w:eastAsia="Times New Roman"/>
          <w:szCs w:val="24"/>
          <w:lang w:eastAsia="es-MX" w:bidi="he-IL"/>
        </w:rPr>
        <w:t>J.I</w:t>
      </w:r>
      <w:proofErr w:type="spellEnd"/>
      <w:r w:rsidRPr="00D76699">
        <w:rPr>
          <w:rFonts w:eastAsia="Times New Roman"/>
          <w:szCs w:val="24"/>
          <w:lang w:eastAsia="es-MX" w:bidi="he-IL"/>
        </w:rPr>
        <w:t xml:space="preserve">. 2014. “Mora, Carlos Elías. Dios Defiende a Su Pueblo: Comentario </w:t>
      </w:r>
      <w:proofErr w:type="spellStart"/>
      <w:r w:rsidRPr="00D76699">
        <w:rPr>
          <w:rFonts w:eastAsia="Times New Roman"/>
          <w:szCs w:val="24"/>
          <w:lang w:eastAsia="es-MX" w:bidi="he-IL"/>
        </w:rPr>
        <w:t>Exegetico</w:t>
      </w:r>
      <w:proofErr w:type="spellEnd"/>
      <w:r w:rsidRPr="00D76699">
        <w:rPr>
          <w:rFonts w:eastAsia="Times New Roman"/>
          <w:szCs w:val="24"/>
          <w:lang w:eastAsia="es-MX" w:bidi="he-IL"/>
        </w:rPr>
        <w:t xml:space="preserve"> De Daniel 10 Al 12”. (</w:t>
      </w:r>
      <w:r w:rsidRPr="00D76699">
        <w:rPr>
          <w:rFonts w:eastAsia="Times New Roman"/>
          <w:i/>
          <w:iCs/>
          <w:szCs w:val="24"/>
          <w:lang w:eastAsia="es-MX" w:bidi="he-IL"/>
        </w:rPr>
        <w:t xml:space="preserve">Andrews </w:t>
      </w:r>
      <w:proofErr w:type="spellStart"/>
      <w:r w:rsidRPr="00D76699">
        <w:rPr>
          <w:rFonts w:eastAsia="Times New Roman"/>
          <w:i/>
          <w:iCs/>
          <w:szCs w:val="24"/>
          <w:lang w:eastAsia="es-MX" w:bidi="he-IL"/>
        </w:rPr>
        <w:t>University</w:t>
      </w:r>
      <w:proofErr w:type="spellEnd"/>
      <w:r w:rsidRPr="00D76699">
        <w:rPr>
          <w:rFonts w:eastAsia="Times New Roman"/>
          <w:i/>
          <w:iCs/>
          <w:szCs w:val="24"/>
          <w:lang w:eastAsia="es-MX" w:bidi="he-IL"/>
        </w:rPr>
        <w:t xml:space="preserve"> </w:t>
      </w:r>
      <w:proofErr w:type="spellStart"/>
      <w:r w:rsidRPr="00D76699">
        <w:rPr>
          <w:rFonts w:eastAsia="Times New Roman"/>
          <w:i/>
          <w:iCs/>
          <w:szCs w:val="24"/>
          <w:lang w:eastAsia="es-MX" w:bidi="he-IL"/>
        </w:rPr>
        <w:t>Seminary</w:t>
      </w:r>
      <w:proofErr w:type="spellEnd"/>
      <w:r w:rsidRPr="00D76699">
        <w:rPr>
          <w:rFonts w:eastAsia="Times New Roman"/>
          <w:i/>
          <w:iCs/>
          <w:szCs w:val="24"/>
          <w:lang w:eastAsia="es-MX" w:bidi="he-IL"/>
        </w:rPr>
        <w:t xml:space="preserve"> </w:t>
      </w:r>
      <w:proofErr w:type="spellStart"/>
      <w:r w:rsidRPr="00D76699">
        <w:rPr>
          <w:rFonts w:eastAsia="Times New Roman"/>
          <w:i/>
          <w:iCs/>
          <w:szCs w:val="24"/>
          <w:lang w:eastAsia="es-MX" w:bidi="he-IL"/>
        </w:rPr>
        <w:t>Studies</w:t>
      </w:r>
      <w:proofErr w:type="spellEnd"/>
      <w:r w:rsidRPr="00D76699">
        <w:rPr>
          <w:rFonts w:eastAsia="Times New Roman"/>
          <w:i/>
          <w:iCs/>
          <w:szCs w:val="24"/>
          <w:lang w:eastAsia="es-MX" w:bidi="he-IL"/>
        </w:rPr>
        <w:t>.</w:t>
      </w:r>
      <w:r w:rsidRPr="00D76699">
        <w:rPr>
          <w:rFonts w:eastAsia="Times New Roman"/>
          <w:szCs w:val="24"/>
          <w:lang w:eastAsia="es-MX" w:bidi="he-IL"/>
        </w:rPr>
        <w:t xml:space="preserve"> 52), 213. </w:t>
      </w:r>
      <w:hyperlink r:id="rId60" w:anchor="fnref:19"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proofErr w:type="spellStart"/>
      <w:r w:rsidRPr="00D76699">
        <w:rPr>
          <w:rFonts w:eastAsia="Times New Roman"/>
          <w:szCs w:val="24"/>
          <w:lang w:val="en-US" w:eastAsia="es-MX" w:bidi="he-IL"/>
        </w:rPr>
        <w:t>Doukhan</w:t>
      </w:r>
      <w:proofErr w:type="spellEnd"/>
      <w:r w:rsidRPr="00D76699">
        <w:rPr>
          <w:rFonts w:eastAsia="Times New Roman"/>
          <w:szCs w:val="24"/>
          <w:lang w:val="en-US" w:eastAsia="es-MX" w:bidi="he-IL"/>
        </w:rPr>
        <w:t xml:space="preserve">, Jacques, and Claudia </w:t>
      </w:r>
      <w:proofErr w:type="spellStart"/>
      <w:r w:rsidRPr="00D76699">
        <w:rPr>
          <w:rFonts w:eastAsia="Times New Roman"/>
          <w:szCs w:val="24"/>
          <w:lang w:val="en-US" w:eastAsia="es-MX" w:bidi="he-IL"/>
        </w:rPr>
        <w:t>Blath</w:t>
      </w:r>
      <w:proofErr w:type="spellEnd"/>
      <w:r w:rsidRPr="00D76699">
        <w:rPr>
          <w:rFonts w:eastAsia="Times New Roman"/>
          <w:szCs w:val="24"/>
          <w:lang w:val="en-US" w:eastAsia="es-MX" w:bidi="he-IL"/>
        </w:rPr>
        <w:t>. </w:t>
      </w:r>
      <w:r w:rsidRPr="00D76699">
        <w:rPr>
          <w:rFonts w:eastAsia="Times New Roman"/>
          <w:i/>
          <w:iCs/>
          <w:szCs w:val="24"/>
          <w:lang w:eastAsia="es-MX" w:bidi="he-IL"/>
        </w:rPr>
        <w:t>Secretos de Daniel: sabiduría y sueño s de un príncipe Hebreo en el exilio</w:t>
      </w:r>
      <w:r w:rsidRPr="00D76699">
        <w:rPr>
          <w:rFonts w:eastAsia="Times New Roman"/>
          <w:szCs w:val="24"/>
          <w:lang w:eastAsia="es-MX" w:bidi="he-IL"/>
        </w:rPr>
        <w:t xml:space="preserve">. (Buenos Aires, Argentina: Asociación Casa Editora Sudamericana, 2007) ,188. </w:t>
      </w:r>
      <w:hyperlink r:id="rId61" w:anchor="fnref:20"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Maxwell, El misterio del futuro revelado; “Mil doscientos noventa días, </w:t>
      </w:r>
      <w:proofErr w:type="spellStart"/>
      <w:r w:rsidRPr="00D76699">
        <w:rPr>
          <w:rFonts w:eastAsia="Times New Roman"/>
          <w:szCs w:val="24"/>
          <w:lang w:eastAsia="es-MX" w:bidi="he-IL"/>
        </w:rPr>
        <w:t>CBA</w:t>
      </w:r>
      <w:proofErr w:type="spellEnd"/>
      <w:r w:rsidRPr="00D76699">
        <w:rPr>
          <w:rFonts w:eastAsia="Times New Roman"/>
          <w:szCs w:val="24"/>
          <w:lang w:eastAsia="es-MX" w:bidi="he-IL"/>
        </w:rPr>
        <w:t xml:space="preserve"> (Access, 1994), 4:906. </w:t>
      </w:r>
      <w:hyperlink r:id="rId62" w:anchor="fnref:21"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proofErr w:type="spellStart"/>
      <w:r w:rsidRPr="00D76699">
        <w:rPr>
          <w:rFonts w:eastAsia="Times New Roman"/>
          <w:szCs w:val="24"/>
          <w:lang w:val="en-US" w:eastAsia="es-MX" w:bidi="he-IL"/>
        </w:rPr>
        <w:t>Shea</w:t>
      </w:r>
      <w:proofErr w:type="spellEnd"/>
      <w:r w:rsidRPr="00D76699">
        <w:rPr>
          <w:rFonts w:eastAsia="Times New Roman"/>
          <w:szCs w:val="24"/>
          <w:lang w:val="en-US" w:eastAsia="es-MX" w:bidi="he-IL"/>
        </w:rPr>
        <w:t>, William H. </w:t>
      </w:r>
      <w:r w:rsidRPr="00D76699">
        <w:rPr>
          <w:rFonts w:eastAsia="Times New Roman"/>
          <w:i/>
          <w:iCs/>
          <w:szCs w:val="24"/>
          <w:lang w:val="en-US" w:eastAsia="es-MX" w:bidi="he-IL"/>
        </w:rPr>
        <w:t xml:space="preserve">Daniel: </w:t>
      </w:r>
      <w:proofErr w:type="gramStart"/>
      <w:r w:rsidRPr="00D76699">
        <w:rPr>
          <w:rFonts w:eastAsia="Times New Roman"/>
          <w:i/>
          <w:iCs/>
          <w:szCs w:val="24"/>
          <w:lang w:val="en-US" w:eastAsia="es-MX" w:bidi="he-IL"/>
        </w:rPr>
        <w:t>un</w:t>
      </w:r>
      <w:proofErr w:type="gramEnd"/>
      <w:r w:rsidRPr="00D76699">
        <w:rPr>
          <w:rFonts w:eastAsia="Times New Roman"/>
          <w:i/>
          <w:iCs/>
          <w:szCs w:val="24"/>
          <w:lang w:val="en-US" w:eastAsia="es-MX" w:bidi="he-IL"/>
        </w:rPr>
        <w:t xml:space="preserve"> </w:t>
      </w:r>
      <w:proofErr w:type="spellStart"/>
      <w:r w:rsidRPr="00D76699">
        <w:rPr>
          <w:rFonts w:eastAsia="Times New Roman"/>
          <w:i/>
          <w:iCs/>
          <w:szCs w:val="24"/>
          <w:lang w:val="en-US" w:eastAsia="es-MX" w:bidi="he-IL"/>
        </w:rPr>
        <w:t>enfoque</w:t>
      </w:r>
      <w:proofErr w:type="spellEnd"/>
      <w:r w:rsidRPr="00D76699">
        <w:rPr>
          <w:rFonts w:eastAsia="Times New Roman"/>
          <w:i/>
          <w:iCs/>
          <w:szCs w:val="24"/>
          <w:lang w:val="en-US" w:eastAsia="es-MX" w:bidi="he-IL"/>
        </w:rPr>
        <w:t xml:space="preserve"> </w:t>
      </w:r>
      <w:proofErr w:type="spellStart"/>
      <w:r w:rsidRPr="00D76699">
        <w:rPr>
          <w:rFonts w:eastAsia="Times New Roman"/>
          <w:i/>
          <w:iCs/>
          <w:szCs w:val="24"/>
          <w:lang w:val="en-US" w:eastAsia="es-MX" w:bidi="he-IL"/>
        </w:rPr>
        <w:t>cristocéntrico</w:t>
      </w:r>
      <w:proofErr w:type="spellEnd"/>
      <w:r w:rsidRPr="00D76699">
        <w:rPr>
          <w:rFonts w:eastAsia="Times New Roman"/>
          <w:szCs w:val="24"/>
          <w:lang w:val="en-US" w:eastAsia="es-MX" w:bidi="he-IL"/>
        </w:rPr>
        <w:t xml:space="preserve">. (Nampa, Idaho: Pacific Press Pub. </w:t>
      </w:r>
      <w:proofErr w:type="spellStart"/>
      <w:r w:rsidRPr="00D76699">
        <w:rPr>
          <w:rFonts w:eastAsia="Times New Roman"/>
          <w:szCs w:val="24"/>
          <w:lang w:eastAsia="es-MX" w:bidi="he-IL"/>
        </w:rPr>
        <w:t>Association</w:t>
      </w:r>
      <w:proofErr w:type="spellEnd"/>
      <w:r w:rsidRPr="00D76699">
        <w:rPr>
          <w:rFonts w:eastAsia="Times New Roman"/>
          <w:szCs w:val="24"/>
          <w:lang w:eastAsia="es-MX" w:bidi="he-IL"/>
        </w:rPr>
        <w:t xml:space="preserve">, 2010), 276, 277. </w:t>
      </w:r>
      <w:hyperlink r:id="rId63" w:anchor="fnref:22"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r w:rsidRPr="00D76699">
        <w:rPr>
          <w:rFonts w:eastAsia="Times New Roman"/>
          <w:szCs w:val="24"/>
          <w:lang w:val="en-US" w:eastAsia="es-MX" w:bidi="he-IL"/>
        </w:rPr>
        <w:t xml:space="preserve">Nichol, Francis D., Victor E. </w:t>
      </w:r>
      <w:proofErr w:type="spellStart"/>
      <w:r w:rsidRPr="00D76699">
        <w:rPr>
          <w:rFonts w:eastAsia="Times New Roman"/>
          <w:szCs w:val="24"/>
          <w:lang w:val="en-US" w:eastAsia="es-MX" w:bidi="he-IL"/>
        </w:rPr>
        <w:t>Ampuero</w:t>
      </w:r>
      <w:proofErr w:type="spellEnd"/>
      <w:r w:rsidRPr="00D76699">
        <w:rPr>
          <w:rFonts w:eastAsia="Times New Roman"/>
          <w:szCs w:val="24"/>
          <w:lang w:val="en-US" w:eastAsia="es-MX" w:bidi="he-IL"/>
        </w:rPr>
        <w:t xml:space="preserve"> Matta, Nancy J. </w:t>
      </w:r>
      <w:proofErr w:type="spellStart"/>
      <w:r w:rsidRPr="00D76699">
        <w:rPr>
          <w:rFonts w:eastAsia="Times New Roman"/>
          <w:szCs w:val="24"/>
          <w:lang w:val="en-US" w:eastAsia="es-MX" w:bidi="he-IL"/>
        </w:rPr>
        <w:t>Vyhmeister</w:t>
      </w:r>
      <w:proofErr w:type="spellEnd"/>
      <w:r w:rsidRPr="00D76699">
        <w:rPr>
          <w:rFonts w:eastAsia="Times New Roman"/>
          <w:szCs w:val="24"/>
          <w:lang w:val="en-US" w:eastAsia="es-MX" w:bidi="he-IL"/>
        </w:rPr>
        <w:t xml:space="preserve">, Humberto M. </w:t>
      </w:r>
      <w:proofErr w:type="spellStart"/>
      <w:r w:rsidRPr="00D76699">
        <w:rPr>
          <w:rFonts w:eastAsia="Times New Roman"/>
          <w:szCs w:val="24"/>
          <w:lang w:val="en-US" w:eastAsia="es-MX" w:bidi="he-IL"/>
        </w:rPr>
        <w:t>Rasi</w:t>
      </w:r>
      <w:proofErr w:type="spellEnd"/>
      <w:r w:rsidRPr="00D76699">
        <w:rPr>
          <w:rFonts w:eastAsia="Times New Roman"/>
          <w:szCs w:val="24"/>
          <w:lang w:val="en-US" w:eastAsia="es-MX" w:bidi="he-IL"/>
        </w:rPr>
        <w:t>, and Ellen Gould Harmon White. </w:t>
      </w:r>
      <w:r w:rsidRPr="00D76699">
        <w:rPr>
          <w:rFonts w:eastAsia="Times New Roman"/>
          <w:i/>
          <w:iCs/>
          <w:szCs w:val="24"/>
          <w:lang w:eastAsia="es-MX" w:bidi="he-IL"/>
        </w:rPr>
        <w:t xml:space="preserve">Comentario </w:t>
      </w:r>
      <w:proofErr w:type="spellStart"/>
      <w:r w:rsidRPr="00D76699">
        <w:rPr>
          <w:rFonts w:eastAsia="Times New Roman"/>
          <w:i/>
          <w:iCs/>
          <w:szCs w:val="24"/>
          <w:lang w:eastAsia="es-MX" w:bidi="he-IL"/>
        </w:rPr>
        <w:t>Biblico</w:t>
      </w:r>
      <w:proofErr w:type="spellEnd"/>
      <w:r w:rsidRPr="00D76699">
        <w:rPr>
          <w:rFonts w:eastAsia="Times New Roman"/>
          <w:i/>
          <w:iCs/>
          <w:szCs w:val="24"/>
          <w:lang w:eastAsia="es-MX" w:bidi="he-IL"/>
        </w:rPr>
        <w:t xml:space="preserve"> Adventista del </w:t>
      </w:r>
      <w:proofErr w:type="spellStart"/>
      <w:r w:rsidRPr="00D76699">
        <w:rPr>
          <w:rFonts w:eastAsia="Times New Roman"/>
          <w:i/>
          <w:iCs/>
          <w:szCs w:val="24"/>
          <w:lang w:eastAsia="es-MX" w:bidi="he-IL"/>
        </w:rPr>
        <w:t>Septimo</w:t>
      </w:r>
      <w:proofErr w:type="spellEnd"/>
      <w:r w:rsidRPr="00D76699">
        <w:rPr>
          <w:rFonts w:eastAsia="Times New Roman"/>
          <w:i/>
          <w:iCs/>
          <w:szCs w:val="24"/>
          <w:lang w:eastAsia="es-MX" w:bidi="he-IL"/>
        </w:rPr>
        <w:t xml:space="preserve"> </w:t>
      </w:r>
      <w:proofErr w:type="spellStart"/>
      <w:r w:rsidRPr="00D76699">
        <w:rPr>
          <w:rFonts w:eastAsia="Times New Roman"/>
          <w:i/>
          <w:iCs/>
          <w:szCs w:val="24"/>
          <w:lang w:eastAsia="es-MX" w:bidi="he-IL"/>
        </w:rPr>
        <w:t>Dia</w:t>
      </w:r>
      <w:proofErr w:type="spellEnd"/>
      <w:r w:rsidRPr="00D76699">
        <w:rPr>
          <w:rFonts w:eastAsia="Times New Roman"/>
          <w:i/>
          <w:iCs/>
          <w:szCs w:val="24"/>
          <w:lang w:eastAsia="es-MX" w:bidi="he-IL"/>
        </w:rPr>
        <w:t xml:space="preserve">: la Santa Biblia con material </w:t>
      </w:r>
      <w:proofErr w:type="spellStart"/>
      <w:r w:rsidRPr="00D76699">
        <w:rPr>
          <w:rFonts w:eastAsia="Times New Roman"/>
          <w:i/>
          <w:iCs/>
          <w:szCs w:val="24"/>
          <w:lang w:eastAsia="es-MX" w:bidi="he-IL"/>
        </w:rPr>
        <w:t>exegetico</w:t>
      </w:r>
      <w:proofErr w:type="spellEnd"/>
      <w:r w:rsidRPr="00D76699">
        <w:rPr>
          <w:rFonts w:eastAsia="Times New Roman"/>
          <w:i/>
          <w:iCs/>
          <w:szCs w:val="24"/>
          <w:lang w:eastAsia="es-MX" w:bidi="he-IL"/>
        </w:rPr>
        <w:t xml:space="preserve"> y </w:t>
      </w:r>
      <w:proofErr w:type="spellStart"/>
      <w:r w:rsidRPr="00D76699">
        <w:rPr>
          <w:rFonts w:eastAsia="Times New Roman"/>
          <w:i/>
          <w:iCs/>
          <w:szCs w:val="24"/>
          <w:lang w:eastAsia="es-MX" w:bidi="he-IL"/>
        </w:rPr>
        <w:t>expositorio</w:t>
      </w:r>
      <w:proofErr w:type="spellEnd"/>
      <w:r w:rsidRPr="00D76699">
        <w:rPr>
          <w:rFonts w:eastAsia="Times New Roman"/>
          <w:szCs w:val="24"/>
          <w:lang w:eastAsia="es-MX" w:bidi="he-IL"/>
        </w:rPr>
        <w:t xml:space="preserve">. (Buenos Aires, Argentina: </w:t>
      </w:r>
      <w:proofErr w:type="spellStart"/>
      <w:r w:rsidRPr="00D76699">
        <w:rPr>
          <w:rFonts w:eastAsia="Times New Roman"/>
          <w:szCs w:val="24"/>
          <w:lang w:eastAsia="es-MX" w:bidi="he-IL"/>
        </w:rPr>
        <w:t>Asociacion</w:t>
      </w:r>
      <w:proofErr w:type="spellEnd"/>
      <w:r w:rsidRPr="00D76699">
        <w:rPr>
          <w:rFonts w:eastAsia="Times New Roman"/>
          <w:szCs w:val="24"/>
          <w:lang w:eastAsia="es-MX" w:bidi="he-IL"/>
        </w:rPr>
        <w:t xml:space="preserve"> Casa Editora Sudamericana, 1992), 4, 906. </w:t>
      </w:r>
      <w:hyperlink r:id="rId64" w:anchor="fnref:23"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proofErr w:type="spellStart"/>
      <w:r w:rsidRPr="00D76699">
        <w:rPr>
          <w:rFonts w:eastAsia="Times New Roman"/>
          <w:szCs w:val="24"/>
          <w:lang w:eastAsia="es-MX" w:bidi="he-IL"/>
        </w:rPr>
        <w:lastRenderedPageBreak/>
        <w:t>Alomía</w:t>
      </w:r>
      <w:proofErr w:type="spellEnd"/>
      <w:r w:rsidRPr="00D76699">
        <w:rPr>
          <w:rFonts w:eastAsia="Times New Roman"/>
          <w:szCs w:val="24"/>
          <w:lang w:eastAsia="es-MX" w:bidi="he-IL"/>
        </w:rPr>
        <w:t xml:space="preserve">, </w:t>
      </w:r>
      <w:proofErr w:type="spellStart"/>
      <w:r w:rsidRPr="00D76699">
        <w:rPr>
          <w:rFonts w:eastAsia="Times New Roman"/>
          <w:szCs w:val="24"/>
          <w:lang w:eastAsia="es-MX" w:bidi="he-IL"/>
        </w:rPr>
        <w:t>Merling</w:t>
      </w:r>
      <w:proofErr w:type="spellEnd"/>
      <w:r w:rsidRPr="00D76699">
        <w:rPr>
          <w:rFonts w:eastAsia="Times New Roman"/>
          <w:szCs w:val="24"/>
          <w:lang w:eastAsia="es-MX" w:bidi="he-IL"/>
        </w:rPr>
        <w:t xml:space="preserve"> K. </w:t>
      </w:r>
      <w:r w:rsidRPr="00D76699">
        <w:rPr>
          <w:rFonts w:eastAsia="Times New Roman"/>
          <w:i/>
          <w:iCs/>
          <w:szCs w:val="24"/>
          <w:lang w:eastAsia="es-MX" w:bidi="he-IL"/>
        </w:rPr>
        <w:t>Daniel: el profeta mesiánico. volumen II volumen II</w:t>
      </w:r>
      <w:r w:rsidRPr="00D76699">
        <w:rPr>
          <w:rFonts w:eastAsia="Times New Roman"/>
          <w:szCs w:val="24"/>
          <w:lang w:eastAsia="es-MX" w:bidi="he-IL"/>
        </w:rPr>
        <w:t xml:space="preserve">. (Lima, Perú́: Ediciones </w:t>
      </w:r>
      <w:proofErr w:type="spellStart"/>
      <w:r w:rsidRPr="00D76699">
        <w:rPr>
          <w:rFonts w:eastAsia="Times New Roman"/>
          <w:szCs w:val="24"/>
          <w:lang w:eastAsia="es-MX" w:bidi="he-IL"/>
        </w:rPr>
        <w:t>Theologika</w:t>
      </w:r>
      <w:proofErr w:type="spellEnd"/>
      <w:r w:rsidRPr="00D76699">
        <w:rPr>
          <w:rFonts w:eastAsia="Times New Roman"/>
          <w:szCs w:val="24"/>
          <w:lang w:eastAsia="es-MX" w:bidi="he-IL"/>
        </w:rPr>
        <w:t xml:space="preserve">, Universidad Peruana Unión, 2007), 461, 462. </w:t>
      </w:r>
      <w:hyperlink r:id="rId65" w:anchor="fnref:24"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Ibíd., 463. </w:t>
      </w:r>
      <w:hyperlink r:id="rId66" w:anchor="fnref:25"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Ángel Manuel Rodríguez, “Dan 12: </w:t>
      </w:r>
      <w:proofErr w:type="spellStart"/>
      <w:r w:rsidRPr="00D76699">
        <w:rPr>
          <w:rFonts w:eastAsia="Times New Roman"/>
          <w:szCs w:val="24"/>
          <w:lang w:eastAsia="es-MX" w:bidi="he-IL"/>
        </w:rPr>
        <w:t>Translation</w:t>
      </w:r>
      <w:proofErr w:type="spellEnd"/>
      <w:r w:rsidRPr="00D76699">
        <w:rPr>
          <w:rFonts w:eastAsia="Times New Roman"/>
          <w:szCs w:val="24"/>
          <w:lang w:eastAsia="es-MX" w:bidi="he-IL"/>
        </w:rPr>
        <w:t xml:space="preserve"> and </w:t>
      </w:r>
      <w:proofErr w:type="spellStart"/>
      <w:r w:rsidRPr="00D76699">
        <w:rPr>
          <w:rFonts w:eastAsia="Times New Roman"/>
          <w:szCs w:val="24"/>
          <w:lang w:eastAsia="es-MX" w:bidi="he-IL"/>
        </w:rPr>
        <w:t>Interpretation</w:t>
      </w:r>
      <w:proofErr w:type="spellEnd"/>
      <w:r w:rsidRPr="00D76699">
        <w:rPr>
          <w:rFonts w:eastAsia="Times New Roman"/>
          <w:szCs w:val="24"/>
          <w:lang w:eastAsia="es-MX" w:bidi="he-IL"/>
        </w:rPr>
        <w:t xml:space="preserve">”, </w:t>
      </w:r>
      <w:proofErr w:type="spellStart"/>
      <w:r w:rsidRPr="00D76699">
        <w:rPr>
          <w:rFonts w:eastAsia="Times New Roman"/>
          <w:szCs w:val="24"/>
          <w:lang w:eastAsia="es-MX" w:bidi="he-IL"/>
        </w:rPr>
        <w:t>manucristo</w:t>
      </w:r>
      <w:proofErr w:type="spellEnd"/>
      <w:r w:rsidRPr="00D76699">
        <w:rPr>
          <w:rFonts w:eastAsia="Times New Roman"/>
          <w:szCs w:val="24"/>
          <w:lang w:eastAsia="es-MX" w:bidi="he-IL"/>
        </w:rPr>
        <w:t xml:space="preserve"> no publicado, 4, 30-50. </w:t>
      </w:r>
      <w:hyperlink r:id="rId67" w:anchor="fnref:26"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r w:rsidRPr="00D76699">
        <w:rPr>
          <w:rFonts w:eastAsia="Times New Roman"/>
          <w:szCs w:val="24"/>
          <w:lang w:val="en-US" w:eastAsia="es-MX" w:bidi="he-IL"/>
        </w:rPr>
        <w:t xml:space="preserve">William </w:t>
      </w:r>
      <w:proofErr w:type="spellStart"/>
      <w:r w:rsidRPr="00D76699">
        <w:rPr>
          <w:rFonts w:eastAsia="Times New Roman"/>
          <w:szCs w:val="24"/>
          <w:lang w:val="en-US" w:eastAsia="es-MX" w:bidi="he-IL"/>
        </w:rPr>
        <w:t>Shea</w:t>
      </w:r>
      <w:proofErr w:type="spellEnd"/>
      <w:r w:rsidRPr="00D76699">
        <w:rPr>
          <w:rFonts w:eastAsia="Times New Roman"/>
          <w:szCs w:val="24"/>
          <w:lang w:val="en-US" w:eastAsia="es-MX" w:bidi="he-IL"/>
        </w:rPr>
        <w:t xml:space="preserve">, “Time Prophecies of Daniel 12 and Revelation 12-13”, Symposium on Revelation- Book I, ed. </w:t>
      </w:r>
      <w:r w:rsidRPr="00D76699">
        <w:rPr>
          <w:rFonts w:eastAsia="Times New Roman"/>
          <w:szCs w:val="24"/>
          <w:lang w:eastAsia="es-MX" w:bidi="he-IL"/>
        </w:rPr>
        <w:t xml:space="preserve">Frank B. </w:t>
      </w:r>
      <w:proofErr w:type="spellStart"/>
      <w:r w:rsidRPr="00D76699">
        <w:rPr>
          <w:rFonts w:eastAsia="Times New Roman"/>
          <w:szCs w:val="24"/>
          <w:lang w:eastAsia="es-MX" w:bidi="he-IL"/>
        </w:rPr>
        <w:t>Holbrook</w:t>
      </w:r>
      <w:proofErr w:type="spellEnd"/>
      <w:r w:rsidRPr="00D76699">
        <w:rPr>
          <w:rFonts w:eastAsia="Times New Roman"/>
          <w:szCs w:val="24"/>
          <w:lang w:eastAsia="es-MX" w:bidi="he-IL"/>
        </w:rPr>
        <w:t xml:space="preserve"> (</w:t>
      </w:r>
      <w:proofErr w:type="spellStart"/>
      <w:r w:rsidRPr="00D76699">
        <w:rPr>
          <w:rFonts w:eastAsia="Times New Roman"/>
          <w:szCs w:val="24"/>
          <w:lang w:eastAsia="es-MX" w:bidi="he-IL"/>
        </w:rPr>
        <w:t>Silver</w:t>
      </w:r>
      <w:proofErr w:type="spellEnd"/>
      <w:r w:rsidRPr="00D76699">
        <w:rPr>
          <w:rFonts w:eastAsia="Times New Roman"/>
          <w:szCs w:val="24"/>
          <w:lang w:eastAsia="es-MX" w:bidi="he-IL"/>
        </w:rPr>
        <w:t xml:space="preserve"> Spring, Maryland: </w:t>
      </w:r>
      <w:proofErr w:type="spellStart"/>
      <w:r w:rsidRPr="00D76699">
        <w:rPr>
          <w:rFonts w:eastAsia="Times New Roman"/>
          <w:szCs w:val="24"/>
          <w:lang w:eastAsia="es-MX" w:bidi="he-IL"/>
        </w:rPr>
        <w:t>Biblical</w:t>
      </w:r>
      <w:proofErr w:type="spellEnd"/>
      <w:r w:rsidRPr="00D76699">
        <w:rPr>
          <w:rFonts w:eastAsia="Times New Roman"/>
          <w:szCs w:val="24"/>
          <w:lang w:eastAsia="es-MX" w:bidi="he-IL"/>
        </w:rPr>
        <w:t xml:space="preserve"> </w:t>
      </w:r>
      <w:proofErr w:type="spellStart"/>
      <w:r w:rsidRPr="00D76699">
        <w:rPr>
          <w:rFonts w:eastAsia="Times New Roman"/>
          <w:szCs w:val="24"/>
          <w:lang w:eastAsia="es-MX" w:bidi="he-IL"/>
        </w:rPr>
        <w:t>Research</w:t>
      </w:r>
      <w:proofErr w:type="spellEnd"/>
      <w:r w:rsidRPr="00D76699">
        <w:rPr>
          <w:rFonts w:eastAsia="Times New Roman"/>
          <w:szCs w:val="24"/>
          <w:lang w:eastAsia="es-MX" w:bidi="he-IL"/>
        </w:rPr>
        <w:t xml:space="preserve"> </w:t>
      </w:r>
      <w:proofErr w:type="spellStart"/>
      <w:r w:rsidRPr="00D76699">
        <w:rPr>
          <w:rFonts w:eastAsia="Times New Roman"/>
          <w:szCs w:val="24"/>
          <w:lang w:eastAsia="es-MX" w:bidi="he-IL"/>
        </w:rPr>
        <w:t>Institute</w:t>
      </w:r>
      <w:proofErr w:type="spellEnd"/>
      <w:r w:rsidRPr="00D76699">
        <w:rPr>
          <w:rFonts w:eastAsia="Times New Roman"/>
          <w:szCs w:val="24"/>
          <w:lang w:eastAsia="es-MX" w:bidi="he-IL"/>
        </w:rPr>
        <w:t xml:space="preserve">, 1992), 330-342. </w:t>
      </w:r>
      <w:hyperlink r:id="rId68" w:anchor="fnref:27"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r w:rsidRPr="00D76699">
        <w:rPr>
          <w:rFonts w:eastAsia="Times New Roman"/>
          <w:szCs w:val="24"/>
          <w:lang w:val="en-US" w:eastAsia="es-MX" w:bidi="he-IL"/>
        </w:rPr>
        <w:t xml:space="preserve">Le Roy E. Froom, The </w:t>
      </w:r>
      <w:proofErr w:type="spellStart"/>
      <w:r w:rsidRPr="00D76699">
        <w:rPr>
          <w:rFonts w:eastAsia="Times New Roman"/>
          <w:szCs w:val="24"/>
          <w:lang w:val="en-US" w:eastAsia="es-MX" w:bidi="he-IL"/>
        </w:rPr>
        <w:t>Prophectic</w:t>
      </w:r>
      <w:proofErr w:type="spellEnd"/>
      <w:r w:rsidRPr="00D76699">
        <w:rPr>
          <w:rFonts w:eastAsia="Times New Roman"/>
          <w:szCs w:val="24"/>
          <w:lang w:val="en-US" w:eastAsia="es-MX" w:bidi="he-IL"/>
        </w:rPr>
        <w:t xml:space="preserve"> Faith of our Fathers (Washington DC: Review and Herald, 1954), </w:t>
      </w:r>
      <w:proofErr w:type="spellStart"/>
      <w:r w:rsidRPr="00D76699">
        <w:rPr>
          <w:rFonts w:eastAsia="Times New Roman"/>
          <w:szCs w:val="24"/>
          <w:lang w:val="en-US" w:eastAsia="es-MX" w:bidi="he-IL"/>
        </w:rPr>
        <w:t>tomo</w:t>
      </w:r>
      <w:proofErr w:type="spellEnd"/>
      <w:r w:rsidRPr="00D76699">
        <w:rPr>
          <w:rFonts w:eastAsia="Times New Roman"/>
          <w:szCs w:val="24"/>
          <w:lang w:val="en-US" w:eastAsia="es-MX" w:bidi="he-IL"/>
        </w:rPr>
        <w:t xml:space="preserve"> 4, 205, 206. </w:t>
      </w:r>
      <w:hyperlink r:id="rId69" w:anchor="fnref:28"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w:t>
      </w:r>
      <w:proofErr w:type="spellStart"/>
      <w:r w:rsidRPr="00D76699">
        <w:rPr>
          <w:rFonts w:eastAsia="Times New Roman"/>
          <w:szCs w:val="24"/>
          <w:lang w:eastAsia="es-MX" w:bidi="he-IL"/>
        </w:rPr>
        <w:t>Synopsis</w:t>
      </w:r>
      <w:proofErr w:type="spellEnd"/>
      <w:r w:rsidRPr="00D76699">
        <w:rPr>
          <w:rFonts w:eastAsia="Times New Roman"/>
          <w:szCs w:val="24"/>
          <w:lang w:eastAsia="es-MX" w:bidi="he-IL"/>
        </w:rPr>
        <w:t xml:space="preserve"> of </w:t>
      </w:r>
      <w:proofErr w:type="spellStart"/>
      <w:r w:rsidRPr="00D76699">
        <w:rPr>
          <w:rFonts w:eastAsia="Times New Roman"/>
          <w:szCs w:val="24"/>
          <w:lang w:eastAsia="es-MX" w:bidi="he-IL"/>
        </w:rPr>
        <w:t>Miller’s</w:t>
      </w:r>
      <w:proofErr w:type="spellEnd"/>
      <w:r w:rsidRPr="00D76699">
        <w:rPr>
          <w:rFonts w:eastAsia="Times New Roman"/>
          <w:szCs w:val="24"/>
          <w:lang w:eastAsia="es-MX" w:bidi="he-IL"/>
        </w:rPr>
        <w:t xml:space="preserve"> </w:t>
      </w:r>
      <w:proofErr w:type="spellStart"/>
      <w:r w:rsidRPr="00D76699">
        <w:rPr>
          <w:rFonts w:eastAsia="Times New Roman"/>
          <w:szCs w:val="24"/>
          <w:lang w:eastAsia="es-MX" w:bidi="he-IL"/>
        </w:rPr>
        <w:t>Views</w:t>
      </w:r>
      <w:proofErr w:type="spellEnd"/>
      <w:r w:rsidRPr="00D76699">
        <w:rPr>
          <w:rFonts w:eastAsia="Times New Roman"/>
          <w:szCs w:val="24"/>
          <w:lang w:eastAsia="es-MX" w:bidi="he-IL"/>
        </w:rPr>
        <w:t xml:space="preserve">” (Sinopsis de las opiniones de Miller), </w:t>
      </w:r>
      <w:proofErr w:type="spellStart"/>
      <w:r w:rsidRPr="00D76699">
        <w:rPr>
          <w:rFonts w:eastAsia="Times New Roman"/>
          <w:szCs w:val="24"/>
          <w:lang w:eastAsia="es-MX" w:bidi="he-IL"/>
        </w:rPr>
        <w:t>Signs</w:t>
      </w:r>
      <w:proofErr w:type="spellEnd"/>
      <w:r w:rsidRPr="00D76699">
        <w:rPr>
          <w:rFonts w:eastAsia="Times New Roman"/>
          <w:szCs w:val="24"/>
          <w:lang w:eastAsia="es-MX" w:bidi="he-IL"/>
        </w:rPr>
        <w:t xml:space="preserve"> of </w:t>
      </w:r>
      <w:proofErr w:type="spellStart"/>
      <w:r w:rsidRPr="00D76699">
        <w:rPr>
          <w:rFonts w:eastAsia="Times New Roman"/>
          <w:szCs w:val="24"/>
          <w:lang w:eastAsia="es-MX" w:bidi="he-IL"/>
        </w:rPr>
        <w:t>the</w:t>
      </w:r>
      <w:proofErr w:type="spellEnd"/>
      <w:r w:rsidRPr="00D76699">
        <w:rPr>
          <w:rFonts w:eastAsia="Times New Roman"/>
          <w:szCs w:val="24"/>
          <w:lang w:eastAsia="es-MX" w:bidi="he-IL"/>
        </w:rPr>
        <w:t xml:space="preserve"> Times (Las señales de los tiempos), 25 de enero de 1843, 148, 149. </w:t>
      </w:r>
      <w:hyperlink r:id="rId70" w:anchor="fnref:29"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r w:rsidRPr="00D76699">
        <w:rPr>
          <w:rFonts w:eastAsia="Times New Roman"/>
          <w:szCs w:val="24"/>
          <w:lang w:eastAsia="es-MX" w:bidi="he-IL"/>
        </w:rPr>
        <w:t xml:space="preserve">P. Gerard </w:t>
      </w:r>
      <w:proofErr w:type="spellStart"/>
      <w:r w:rsidRPr="00D76699">
        <w:rPr>
          <w:rFonts w:eastAsia="Times New Roman"/>
          <w:szCs w:val="24"/>
          <w:lang w:eastAsia="es-MX" w:bidi="he-IL"/>
        </w:rPr>
        <w:t>Damsteegt</w:t>
      </w:r>
      <w:proofErr w:type="spellEnd"/>
      <w:r w:rsidRPr="00D76699">
        <w:rPr>
          <w:rFonts w:eastAsia="Times New Roman"/>
          <w:szCs w:val="24"/>
          <w:lang w:eastAsia="es-MX" w:bidi="he-IL"/>
        </w:rPr>
        <w:t xml:space="preserve">, </w:t>
      </w:r>
      <w:proofErr w:type="spellStart"/>
      <w:r w:rsidRPr="00D76699">
        <w:rPr>
          <w:rFonts w:eastAsia="Times New Roman"/>
          <w:szCs w:val="24"/>
          <w:lang w:eastAsia="es-MX" w:bidi="he-IL"/>
        </w:rPr>
        <w:t>Foundations</w:t>
      </w:r>
      <w:proofErr w:type="spellEnd"/>
      <w:r w:rsidRPr="00D76699">
        <w:rPr>
          <w:rFonts w:eastAsia="Times New Roman"/>
          <w:szCs w:val="24"/>
          <w:lang w:eastAsia="es-MX" w:bidi="he-IL"/>
        </w:rPr>
        <w:t xml:space="preserve"> of </w:t>
      </w:r>
      <w:proofErr w:type="spellStart"/>
      <w:r w:rsidRPr="00D76699">
        <w:rPr>
          <w:rFonts w:eastAsia="Times New Roman"/>
          <w:szCs w:val="24"/>
          <w:lang w:eastAsia="es-MX" w:bidi="he-IL"/>
        </w:rPr>
        <w:t>the</w:t>
      </w:r>
      <w:proofErr w:type="spellEnd"/>
      <w:r w:rsidRPr="00D76699">
        <w:rPr>
          <w:rFonts w:eastAsia="Times New Roman"/>
          <w:szCs w:val="24"/>
          <w:lang w:eastAsia="es-MX" w:bidi="he-IL"/>
        </w:rPr>
        <w:t xml:space="preserve"> </w:t>
      </w:r>
      <w:proofErr w:type="spellStart"/>
      <w:r w:rsidRPr="00D76699">
        <w:rPr>
          <w:rFonts w:eastAsia="Times New Roman"/>
          <w:szCs w:val="24"/>
          <w:lang w:eastAsia="es-MX" w:bidi="he-IL"/>
        </w:rPr>
        <w:t>Seventh-day</w:t>
      </w:r>
      <w:proofErr w:type="spellEnd"/>
      <w:r w:rsidRPr="00D76699">
        <w:rPr>
          <w:rFonts w:eastAsia="Times New Roman"/>
          <w:szCs w:val="24"/>
          <w:lang w:eastAsia="es-MX" w:bidi="he-IL"/>
        </w:rPr>
        <w:t xml:space="preserve"> </w:t>
      </w:r>
      <w:proofErr w:type="spellStart"/>
      <w:r w:rsidRPr="00D76699">
        <w:rPr>
          <w:rFonts w:eastAsia="Times New Roman"/>
          <w:szCs w:val="24"/>
          <w:lang w:eastAsia="es-MX" w:bidi="he-IL"/>
        </w:rPr>
        <w:t>Adventist</w:t>
      </w:r>
      <w:proofErr w:type="spellEnd"/>
      <w:r w:rsidRPr="00D76699">
        <w:rPr>
          <w:rFonts w:eastAsia="Times New Roman"/>
          <w:szCs w:val="24"/>
          <w:lang w:eastAsia="es-MX" w:bidi="he-IL"/>
        </w:rPr>
        <w:t xml:space="preserve"> </w:t>
      </w:r>
      <w:proofErr w:type="spellStart"/>
      <w:r w:rsidRPr="00D76699">
        <w:rPr>
          <w:rFonts w:eastAsia="Times New Roman"/>
          <w:szCs w:val="24"/>
          <w:lang w:eastAsia="es-MX" w:bidi="he-IL"/>
        </w:rPr>
        <w:t>Message</w:t>
      </w:r>
      <w:proofErr w:type="spellEnd"/>
      <w:r w:rsidRPr="00D76699">
        <w:rPr>
          <w:rFonts w:eastAsia="Times New Roman"/>
          <w:szCs w:val="24"/>
          <w:lang w:eastAsia="es-MX" w:bidi="he-IL"/>
        </w:rPr>
        <w:t xml:space="preserve"> and </w:t>
      </w:r>
      <w:proofErr w:type="spellStart"/>
      <w:r w:rsidRPr="00D76699">
        <w:rPr>
          <w:rFonts w:eastAsia="Times New Roman"/>
          <w:szCs w:val="24"/>
          <w:lang w:eastAsia="es-MX" w:bidi="he-IL"/>
        </w:rPr>
        <w:t>Mission</w:t>
      </w:r>
      <w:proofErr w:type="spellEnd"/>
      <w:r w:rsidRPr="00D76699">
        <w:rPr>
          <w:rFonts w:eastAsia="Times New Roman"/>
          <w:szCs w:val="24"/>
          <w:lang w:eastAsia="es-MX" w:bidi="he-IL"/>
        </w:rPr>
        <w:t xml:space="preserve"> (Fundamentos del mensaje y la misión de los adventistas del séptimo día, Grand Rapids, MI: </w:t>
      </w:r>
      <w:proofErr w:type="spellStart"/>
      <w:r w:rsidRPr="00D76699">
        <w:rPr>
          <w:rFonts w:eastAsia="Times New Roman"/>
          <w:szCs w:val="24"/>
          <w:lang w:eastAsia="es-MX" w:bidi="he-IL"/>
        </w:rPr>
        <w:t>Eerdmans</w:t>
      </w:r>
      <w:proofErr w:type="spellEnd"/>
      <w:r w:rsidRPr="00D76699">
        <w:rPr>
          <w:rFonts w:eastAsia="Times New Roman"/>
          <w:szCs w:val="24"/>
          <w:lang w:eastAsia="es-MX" w:bidi="he-IL"/>
        </w:rPr>
        <w:t xml:space="preserve">, 1977), 168-179. </w:t>
      </w:r>
      <w:hyperlink r:id="rId71" w:anchor="fnref:30"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proofErr w:type="spellStart"/>
      <w:r w:rsidRPr="00D76699">
        <w:rPr>
          <w:rFonts w:eastAsia="Times New Roman"/>
          <w:szCs w:val="24"/>
          <w:lang w:eastAsia="es-MX" w:bidi="he-IL"/>
        </w:rPr>
        <w:t>Vilmar</w:t>
      </w:r>
      <w:proofErr w:type="spellEnd"/>
      <w:r w:rsidRPr="00D76699">
        <w:rPr>
          <w:rFonts w:eastAsia="Times New Roman"/>
          <w:szCs w:val="24"/>
          <w:lang w:eastAsia="es-MX" w:bidi="he-IL"/>
        </w:rPr>
        <w:t xml:space="preserve"> E. González, “Os 1290 e 1335 </w:t>
      </w:r>
      <w:proofErr w:type="spellStart"/>
      <w:r w:rsidRPr="00D76699">
        <w:rPr>
          <w:rFonts w:eastAsia="Times New Roman"/>
          <w:szCs w:val="24"/>
          <w:lang w:eastAsia="es-MX" w:bidi="he-IL"/>
        </w:rPr>
        <w:t>dias</w:t>
      </w:r>
      <w:proofErr w:type="spellEnd"/>
      <w:r w:rsidRPr="00D76699">
        <w:rPr>
          <w:rFonts w:eastAsia="Times New Roman"/>
          <w:szCs w:val="24"/>
          <w:lang w:eastAsia="es-MX" w:bidi="he-IL"/>
        </w:rPr>
        <w:t xml:space="preserve"> </w:t>
      </w:r>
      <w:proofErr w:type="spellStart"/>
      <w:r w:rsidRPr="00D76699">
        <w:rPr>
          <w:rFonts w:eastAsia="Times New Roman"/>
          <w:szCs w:val="24"/>
          <w:lang w:eastAsia="es-MX" w:bidi="he-IL"/>
        </w:rPr>
        <w:t>em</w:t>
      </w:r>
      <w:proofErr w:type="spellEnd"/>
      <w:r w:rsidRPr="00D76699">
        <w:rPr>
          <w:rFonts w:eastAsia="Times New Roman"/>
          <w:szCs w:val="24"/>
          <w:lang w:eastAsia="es-MX" w:bidi="he-IL"/>
        </w:rPr>
        <w:t xml:space="preserve"> Daniel 12” (Los 1.290 y los 1.335 días en Daniel 12), Revista Adventista, septiembre de 1982, 43-45; </w:t>
      </w:r>
      <w:proofErr w:type="spellStart"/>
      <w:r w:rsidRPr="00D76699">
        <w:rPr>
          <w:rFonts w:eastAsia="Times New Roman"/>
          <w:szCs w:val="24"/>
          <w:lang w:eastAsia="es-MX" w:bidi="he-IL"/>
        </w:rPr>
        <w:t>J.N</w:t>
      </w:r>
      <w:proofErr w:type="spellEnd"/>
      <w:r w:rsidRPr="00D76699">
        <w:rPr>
          <w:rFonts w:eastAsia="Times New Roman"/>
          <w:szCs w:val="24"/>
          <w:lang w:eastAsia="es-MX" w:bidi="he-IL"/>
        </w:rPr>
        <w:t xml:space="preserve">. </w:t>
      </w:r>
      <w:proofErr w:type="spellStart"/>
      <w:r w:rsidRPr="00D76699">
        <w:rPr>
          <w:rFonts w:eastAsia="Times New Roman"/>
          <w:szCs w:val="24"/>
          <w:lang w:eastAsia="es-MX" w:bidi="he-IL"/>
        </w:rPr>
        <w:t>Loughborough</w:t>
      </w:r>
      <w:proofErr w:type="spellEnd"/>
      <w:r w:rsidRPr="00D76699">
        <w:rPr>
          <w:rFonts w:eastAsia="Times New Roman"/>
          <w:szCs w:val="24"/>
          <w:lang w:eastAsia="es-MX" w:bidi="he-IL"/>
        </w:rPr>
        <w:t>, “</w:t>
      </w:r>
      <w:proofErr w:type="spellStart"/>
      <w:r w:rsidRPr="00D76699">
        <w:rPr>
          <w:rFonts w:eastAsia="Times New Roman"/>
          <w:szCs w:val="24"/>
          <w:lang w:eastAsia="es-MX" w:bidi="he-IL"/>
        </w:rPr>
        <w:t>The</w:t>
      </w:r>
      <w:proofErr w:type="spellEnd"/>
      <w:r w:rsidRPr="00D76699">
        <w:rPr>
          <w:rFonts w:eastAsia="Times New Roman"/>
          <w:szCs w:val="24"/>
          <w:lang w:eastAsia="es-MX" w:bidi="he-IL"/>
        </w:rPr>
        <w:t xml:space="preserve"> </w:t>
      </w:r>
      <w:proofErr w:type="spellStart"/>
      <w:r w:rsidRPr="00D76699">
        <w:rPr>
          <w:rFonts w:eastAsia="Times New Roman"/>
          <w:szCs w:val="24"/>
          <w:lang w:eastAsia="es-MX" w:bidi="he-IL"/>
        </w:rPr>
        <w:t>Thirteen</w:t>
      </w:r>
      <w:proofErr w:type="spellEnd"/>
      <w:r w:rsidRPr="00D76699">
        <w:rPr>
          <w:rFonts w:eastAsia="Times New Roman"/>
          <w:szCs w:val="24"/>
          <w:lang w:eastAsia="es-MX" w:bidi="he-IL"/>
        </w:rPr>
        <w:t xml:space="preserve"> </w:t>
      </w:r>
      <w:proofErr w:type="spellStart"/>
      <w:r w:rsidRPr="00D76699">
        <w:rPr>
          <w:rFonts w:eastAsia="Times New Roman"/>
          <w:szCs w:val="24"/>
          <w:lang w:eastAsia="es-MX" w:bidi="he-IL"/>
        </w:rPr>
        <w:t>Hundred</w:t>
      </w:r>
      <w:proofErr w:type="spellEnd"/>
      <w:r w:rsidRPr="00D76699">
        <w:rPr>
          <w:rFonts w:eastAsia="Times New Roman"/>
          <w:szCs w:val="24"/>
          <w:lang w:eastAsia="es-MX" w:bidi="he-IL"/>
        </w:rPr>
        <w:t xml:space="preserve"> and </w:t>
      </w:r>
      <w:proofErr w:type="spellStart"/>
      <w:r w:rsidRPr="00D76699">
        <w:rPr>
          <w:rFonts w:eastAsia="Times New Roman"/>
          <w:szCs w:val="24"/>
          <w:lang w:eastAsia="es-MX" w:bidi="he-IL"/>
        </w:rPr>
        <w:t>Thirty-Five</w:t>
      </w:r>
      <w:proofErr w:type="spellEnd"/>
      <w:r w:rsidRPr="00D76699">
        <w:rPr>
          <w:rFonts w:eastAsia="Times New Roman"/>
          <w:szCs w:val="24"/>
          <w:lang w:eastAsia="es-MX" w:bidi="he-IL"/>
        </w:rPr>
        <w:t xml:space="preserve"> </w:t>
      </w:r>
      <w:proofErr w:type="spellStart"/>
      <w:r w:rsidRPr="00D76699">
        <w:rPr>
          <w:rFonts w:eastAsia="Times New Roman"/>
          <w:szCs w:val="24"/>
          <w:lang w:eastAsia="es-MX" w:bidi="he-IL"/>
        </w:rPr>
        <w:t>Days</w:t>
      </w:r>
      <w:proofErr w:type="spellEnd"/>
      <w:r w:rsidRPr="00D76699">
        <w:rPr>
          <w:rFonts w:eastAsia="Times New Roman"/>
          <w:szCs w:val="24"/>
          <w:lang w:eastAsia="es-MX" w:bidi="he-IL"/>
        </w:rPr>
        <w:t xml:space="preserve">” (Los mil trescientos treinta y cinco días), </w:t>
      </w:r>
      <w:proofErr w:type="spellStart"/>
      <w:r w:rsidRPr="00D76699">
        <w:rPr>
          <w:rFonts w:eastAsia="Times New Roman"/>
          <w:szCs w:val="24"/>
          <w:lang w:eastAsia="es-MX" w:bidi="he-IL"/>
        </w:rPr>
        <w:t>Review</w:t>
      </w:r>
      <w:proofErr w:type="spellEnd"/>
      <w:r w:rsidRPr="00D76699">
        <w:rPr>
          <w:rFonts w:eastAsia="Times New Roman"/>
          <w:szCs w:val="24"/>
          <w:lang w:eastAsia="es-MX" w:bidi="he-IL"/>
        </w:rPr>
        <w:t xml:space="preserve"> and </w:t>
      </w:r>
      <w:proofErr w:type="spellStart"/>
      <w:r w:rsidRPr="00D76699">
        <w:rPr>
          <w:rFonts w:eastAsia="Times New Roman"/>
          <w:szCs w:val="24"/>
          <w:lang w:eastAsia="es-MX" w:bidi="he-IL"/>
        </w:rPr>
        <w:t>Herald</w:t>
      </w:r>
      <w:proofErr w:type="spellEnd"/>
      <w:r w:rsidRPr="00D76699">
        <w:rPr>
          <w:rFonts w:eastAsia="Times New Roman"/>
          <w:szCs w:val="24"/>
          <w:lang w:eastAsia="es-MX" w:bidi="he-IL"/>
        </w:rPr>
        <w:t xml:space="preserve">, 4 de abril de 1907, 9-10; Jacques B. </w:t>
      </w:r>
      <w:proofErr w:type="spellStart"/>
      <w:r w:rsidRPr="00D76699">
        <w:rPr>
          <w:rFonts w:eastAsia="Times New Roman"/>
          <w:szCs w:val="24"/>
          <w:lang w:eastAsia="es-MX" w:bidi="he-IL"/>
        </w:rPr>
        <w:t>Doukhan</w:t>
      </w:r>
      <w:proofErr w:type="spellEnd"/>
      <w:r w:rsidRPr="00D76699">
        <w:rPr>
          <w:rFonts w:eastAsia="Times New Roman"/>
          <w:szCs w:val="24"/>
          <w:lang w:eastAsia="es-MX" w:bidi="he-IL"/>
        </w:rPr>
        <w:t xml:space="preserve">, Daniel: </w:t>
      </w:r>
      <w:proofErr w:type="spellStart"/>
      <w:r w:rsidRPr="00D76699">
        <w:rPr>
          <w:rFonts w:eastAsia="Times New Roman"/>
          <w:szCs w:val="24"/>
          <w:lang w:eastAsia="es-MX" w:bidi="he-IL"/>
        </w:rPr>
        <w:t>the</w:t>
      </w:r>
      <w:proofErr w:type="spellEnd"/>
      <w:r w:rsidRPr="00D76699">
        <w:rPr>
          <w:rFonts w:eastAsia="Times New Roman"/>
          <w:szCs w:val="24"/>
          <w:lang w:eastAsia="es-MX" w:bidi="he-IL"/>
        </w:rPr>
        <w:t xml:space="preserve"> </w:t>
      </w:r>
      <w:proofErr w:type="spellStart"/>
      <w:r w:rsidRPr="00D76699">
        <w:rPr>
          <w:rFonts w:eastAsia="Times New Roman"/>
          <w:szCs w:val="24"/>
          <w:lang w:eastAsia="es-MX" w:bidi="he-IL"/>
        </w:rPr>
        <w:t>Vision</w:t>
      </w:r>
      <w:proofErr w:type="spellEnd"/>
      <w:r w:rsidRPr="00D76699">
        <w:rPr>
          <w:rFonts w:eastAsia="Times New Roman"/>
          <w:szCs w:val="24"/>
          <w:lang w:eastAsia="es-MX" w:bidi="he-IL"/>
        </w:rPr>
        <w:t xml:space="preserve"> of </w:t>
      </w:r>
      <w:proofErr w:type="spellStart"/>
      <w:r w:rsidRPr="00D76699">
        <w:rPr>
          <w:rFonts w:eastAsia="Times New Roman"/>
          <w:szCs w:val="24"/>
          <w:lang w:eastAsia="es-MX" w:bidi="he-IL"/>
        </w:rPr>
        <w:t>the</w:t>
      </w:r>
      <w:proofErr w:type="spellEnd"/>
      <w:r w:rsidRPr="00D76699">
        <w:rPr>
          <w:rFonts w:eastAsia="Times New Roman"/>
          <w:szCs w:val="24"/>
          <w:lang w:eastAsia="es-MX" w:bidi="he-IL"/>
        </w:rPr>
        <w:t xml:space="preserve"> </w:t>
      </w:r>
      <w:proofErr w:type="spellStart"/>
      <w:r w:rsidRPr="00D76699">
        <w:rPr>
          <w:rFonts w:eastAsia="Times New Roman"/>
          <w:szCs w:val="24"/>
          <w:lang w:eastAsia="es-MX" w:bidi="he-IL"/>
        </w:rPr>
        <w:t>End</w:t>
      </w:r>
      <w:proofErr w:type="spellEnd"/>
      <w:r w:rsidRPr="00D76699">
        <w:rPr>
          <w:rFonts w:eastAsia="Times New Roman"/>
          <w:szCs w:val="24"/>
          <w:lang w:eastAsia="es-MX" w:bidi="he-IL"/>
        </w:rPr>
        <w:t xml:space="preserve"> (Daniel: la visión del fin, edición revisada, </w:t>
      </w:r>
      <w:proofErr w:type="spellStart"/>
      <w:r w:rsidRPr="00D76699">
        <w:rPr>
          <w:rFonts w:eastAsia="Times New Roman"/>
          <w:szCs w:val="24"/>
          <w:lang w:eastAsia="es-MX" w:bidi="he-IL"/>
        </w:rPr>
        <w:t>Berrien</w:t>
      </w:r>
      <w:proofErr w:type="spellEnd"/>
      <w:r w:rsidRPr="00D76699">
        <w:rPr>
          <w:rFonts w:eastAsia="Times New Roman"/>
          <w:szCs w:val="24"/>
          <w:lang w:eastAsia="es-MX" w:bidi="he-IL"/>
        </w:rPr>
        <w:t xml:space="preserve"> Springs, MI: Imprenta de la </w:t>
      </w:r>
      <w:proofErr w:type="spellStart"/>
      <w:r w:rsidRPr="00D76699">
        <w:rPr>
          <w:rFonts w:eastAsia="Times New Roman"/>
          <w:szCs w:val="24"/>
          <w:lang w:eastAsia="es-MX" w:bidi="he-IL"/>
        </w:rPr>
        <w:t>Univerdidad</w:t>
      </w:r>
      <w:proofErr w:type="spellEnd"/>
      <w:r w:rsidRPr="00D76699">
        <w:rPr>
          <w:rFonts w:eastAsia="Times New Roman"/>
          <w:szCs w:val="24"/>
          <w:lang w:eastAsia="es-MX" w:bidi="he-IL"/>
        </w:rPr>
        <w:t xml:space="preserve"> Andrews, 1989), 153; William H. </w:t>
      </w:r>
      <w:proofErr w:type="spellStart"/>
      <w:r w:rsidRPr="00D76699">
        <w:rPr>
          <w:rFonts w:eastAsia="Times New Roman"/>
          <w:szCs w:val="24"/>
          <w:lang w:eastAsia="es-MX" w:bidi="he-IL"/>
        </w:rPr>
        <w:t>Shea</w:t>
      </w:r>
      <w:proofErr w:type="spellEnd"/>
      <w:r w:rsidRPr="00D76699">
        <w:rPr>
          <w:rFonts w:eastAsia="Times New Roman"/>
          <w:szCs w:val="24"/>
          <w:lang w:eastAsia="es-MX" w:bidi="he-IL"/>
        </w:rPr>
        <w:t xml:space="preserve">, “Time </w:t>
      </w:r>
      <w:proofErr w:type="spellStart"/>
      <w:r w:rsidRPr="00D76699">
        <w:rPr>
          <w:rFonts w:eastAsia="Times New Roman"/>
          <w:szCs w:val="24"/>
          <w:lang w:eastAsia="es-MX" w:bidi="he-IL"/>
        </w:rPr>
        <w:t>Prophecies</w:t>
      </w:r>
      <w:proofErr w:type="spellEnd"/>
      <w:r w:rsidRPr="00D76699">
        <w:rPr>
          <w:rFonts w:eastAsia="Times New Roman"/>
          <w:szCs w:val="24"/>
          <w:lang w:eastAsia="es-MX" w:bidi="he-IL"/>
        </w:rPr>
        <w:t xml:space="preserve"> of Daniel 12 and </w:t>
      </w:r>
      <w:proofErr w:type="spellStart"/>
      <w:r w:rsidRPr="00D76699">
        <w:rPr>
          <w:rFonts w:eastAsia="Times New Roman"/>
          <w:szCs w:val="24"/>
          <w:lang w:eastAsia="es-MX" w:bidi="he-IL"/>
        </w:rPr>
        <w:t>Revelation</w:t>
      </w:r>
      <w:proofErr w:type="spellEnd"/>
      <w:r w:rsidRPr="00D76699">
        <w:rPr>
          <w:rFonts w:eastAsia="Times New Roman"/>
          <w:szCs w:val="24"/>
          <w:lang w:eastAsia="es-MX" w:bidi="he-IL"/>
        </w:rPr>
        <w:t xml:space="preserve"> 12-13” (Profecías relativas al tiempo en Daniel 12 y Apocalipsis 12 y 13), en Frank B. </w:t>
      </w:r>
      <w:proofErr w:type="spellStart"/>
      <w:r w:rsidRPr="00D76699">
        <w:rPr>
          <w:rFonts w:eastAsia="Times New Roman"/>
          <w:szCs w:val="24"/>
          <w:lang w:eastAsia="es-MX" w:bidi="he-IL"/>
        </w:rPr>
        <w:t>Holbrook</w:t>
      </w:r>
      <w:proofErr w:type="spellEnd"/>
      <w:r w:rsidRPr="00D76699">
        <w:rPr>
          <w:rFonts w:eastAsia="Times New Roman"/>
          <w:szCs w:val="24"/>
          <w:lang w:eastAsia="es-MX" w:bidi="he-IL"/>
        </w:rPr>
        <w:t xml:space="preserve">, editor, </w:t>
      </w:r>
      <w:proofErr w:type="spellStart"/>
      <w:r w:rsidRPr="00D76699">
        <w:rPr>
          <w:rFonts w:eastAsia="Times New Roman"/>
          <w:szCs w:val="24"/>
          <w:lang w:eastAsia="es-MX" w:bidi="he-IL"/>
        </w:rPr>
        <w:t>Symposium</w:t>
      </w:r>
      <w:proofErr w:type="spellEnd"/>
      <w:r w:rsidRPr="00D76699">
        <w:rPr>
          <w:rFonts w:eastAsia="Times New Roman"/>
          <w:szCs w:val="24"/>
          <w:lang w:eastAsia="es-MX" w:bidi="he-IL"/>
        </w:rPr>
        <w:t xml:space="preserve"> </w:t>
      </w:r>
      <w:proofErr w:type="spellStart"/>
      <w:r w:rsidRPr="00D76699">
        <w:rPr>
          <w:rFonts w:eastAsia="Times New Roman"/>
          <w:szCs w:val="24"/>
          <w:lang w:eastAsia="es-MX" w:bidi="he-IL"/>
        </w:rPr>
        <w:t>on</w:t>
      </w:r>
      <w:proofErr w:type="spellEnd"/>
      <w:r w:rsidRPr="00D76699">
        <w:rPr>
          <w:rFonts w:eastAsia="Times New Roman"/>
          <w:szCs w:val="24"/>
          <w:lang w:eastAsia="es-MX" w:bidi="he-IL"/>
        </w:rPr>
        <w:t xml:space="preserve"> </w:t>
      </w:r>
      <w:proofErr w:type="spellStart"/>
      <w:r w:rsidRPr="00D76699">
        <w:rPr>
          <w:rFonts w:eastAsia="Times New Roman"/>
          <w:szCs w:val="24"/>
          <w:lang w:eastAsia="es-MX" w:bidi="he-IL"/>
        </w:rPr>
        <w:t>Revelation</w:t>
      </w:r>
      <w:proofErr w:type="spellEnd"/>
      <w:r w:rsidRPr="00D76699">
        <w:rPr>
          <w:rFonts w:eastAsia="Times New Roman"/>
          <w:szCs w:val="24"/>
          <w:lang w:eastAsia="es-MX" w:bidi="he-IL"/>
        </w:rPr>
        <w:t xml:space="preserve"> -Book 1 (Simposio acerca de Apocalipsis – Tomo 1), Serie producida por la Comisión acerca de Daniel y Apocalipsis, tomo 6 </w:t>
      </w:r>
      <w:proofErr w:type="spellStart"/>
      <w:r w:rsidRPr="00D76699">
        <w:rPr>
          <w:rFonts w:eastAsia="Times New Roman"/>
          <w:szCs w:val="24"/>
          <w:lang w:eastAsia="es-MX" w:bidi="he-IL"/>
        </w:rPr>
        <w:t>Silver</w:t>
      </w:r>
      <w:proofErr w:type="spellEnd"/>
      <w:r w:rsidRPr="00D76699">
        <w:rPr>
          <w:rFonts w:eastAsia="Times New Roman"/>
          <w:szCs w:val="24"/>
          <w:lang w:eastAsia="es-MX" w:bidi="he-IL"/>
        </w:rPr>
        <w:t xml:space="preserve"> Spring, Maryland, Instituto de Investigación Bíblica de la Asociación General de los Adventistas del Séptimo Día, 1992), 327-360 </w:t>
      </w:r>
      <w:hyperlink r:id="rId72" w:anchor="fnref:31"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numPr>
          <w:ilvl w:val="0"/>
          <w:numId w:val="4"/>
        </w:numPr>
        <w:spacing w:before="100" w:beforeAutospacing="1" w:after="100" w:afterAutospacing="1" w:line="240" w:lineRule="auto"/>
        <w:rPr>
          <w:rFonts w:eastAsia="Times New Roman"/>
          <w:szCs w:val="24"/>
          <w:lang w:eastAsia="es-MX" w:bidi="he-IL"/>
        </w:rPr>
      </w:pPr>
      <w:proofErr w:type="spellStart"/>
      <w:r w:rsidRPr="00D76699">
        <w:rPr>
          <w:rFonts w:eastAsia="Times New Roman"/>
          <w:szCs w:val="24"/>
          <w:lang w:val="en-US" w:eastAsia="es-MX" w:bidi="he-IL"/>
        </w:rPr>
        <w:t>Shea</w:t>
      </w:r>
      <w:proofErr w:type="spellEnd"/>
      <w:r w:rsidRPr="00D76699">
        <w:rPr>
          <w:rFonts w:eastAsia="Times New Roman"/>
          <w:szCs w:val="24"/>
          <w:lang w:val="en-US" w:eastAsia="es-MX" w:bidi="he-IL"/>
        </w:rPr>
        <w:t>, William H. </w:t>
      </w:r>
      <w:r w:rsidRPr="00D76699">
        <w:rPr>
          <w:rFonts w:eastAsia="Times New Roman"/>
          <w:i/>
          <w:iCs/>
          <w:szCs w:val="24"/>
          <w:lang w:val="en-US" w:eastAsia="es-MX" w:bidi="he-IL"/>
        </w:rPr>
        <w:t xml:space="preserve">Daniel: </w:t>
      </w:r>
      <w:proofErr w:type="gramStart"/>
      <w:r w:rsidRPr="00D76699">
        <w:rPr>
          <w:rFonts w:eastAsia="Times New Roman"/>
          <w:i/>
          <w:iCs/>
          <w:szCs w:val="24"/>
          <w:lang w:val="en-US" w:eastAsia="es-MX" w:bidi="he-IL"/>
        </w:rPr>
        <w:t>un</w:t>
      </w:r>
      <w:proofErr w:type="gramEnd"/>
      <w:r w:rsidRPr="00D76699">
        <w:rPr>
          <w:rFonts w:eastAsia="Times New Roman"/>
          <w:i/>
          <w:iCs/>
          <w:szCs w:val="24"/>
          <w:lang w:val="en-US" w:eastAsia="es-MX" w:bidi="he-IL"/>
        </w:rPr>
        <w:t xml:space="preserve"> </w:t>
      </w:r>
      <w:proofErr w:type="spellStart"/>
      <w:r w:rsidRPr="00D76699">
        <w:rPr>
          <w:rFonts w:eastAsia="Times New Roman"/>
          <w:i/>
          <w:iCs/>
          <w:szCs w:val="24"/>
          <w:lang w:val="en-US" w:eastAsia="es-MX" w:bidi="he-IL"/>
        </w:rPr>
        <w:t>enfoque</w:t>
      </w:r>
      <w:proofErr w:type="spellEnd"/>
      <w:r w:rsidRPr="00D76699">
        <w:rPr>
          <w:rFonts w:eastAsia="Times New Roman"/>
          <w:i/>
          <w:iCs/>
          <w:szCs w:val="24"/>
          <w:lang w:val="en-US" w:eastAsia="es-MX" w:bidi="he-IL"/>
        </w:rPr>
        <w:t xml:space="preserve"> </w:t>
      </w:r>
      <w:proofErr w:type="spellStart"/>
      <w:r w:rsidRPr="00D76699">
        <w:rPr>
          <w:rFonts w:eastAsia="Times New Roman"/>
          <w:i/>
          <w:iCs/>
          <w:szCs w:val="24"/>
          <w:lang w:val="en-US" w:eastAsia="es-MX" w:bidi="he-IL"/>
        </w:rPr>
        <w:t>cristocéntrico</w:t>
      </w:r>
      <w:proofErr w:type="spellEnd"/>
      <w:r w:rsidRPr="00D76699">
        <w:rPr>
          <w:rFonts w:eastAsia="Times New Roman"/>
          <w:szCs w:val="24"/>
          <w:lang w:val="en-US" w:eastAsia="es-MX" w:bidi="he-IL"/>
        </w:rPr>
        <w:t xml:space="preserve">. (Nampa, Idaho: Pacific Press Pub. </w:t>
      </w:r>
      <w:proofErr w:type="spellStart"/>
      <w:r w:rsidRPr="00D76699">
        <w:rPr>
          <w:rFonts w:eastAsia="Times New Roman"/>
          <w:szCs w:val="24"/>
          <w:lang w:eastAsia="es-MX" w:bidi="he-IL"/>
        </w:rPr>
        <w:t>Association</w:t>
      </w:r>
      <w:proofErr w:type="spellEnd"/>
      <w:r w:rsidRPr="00D76699">
        <w:rPr>
          <w:rFonts w:eastAsia="Times New Roman"/>
          <w:szCs w:val="24"/>
          <w:lang w:eastAsia="es-MX" w:bidi="he-IL"/>
        </w:rPr>
        <w:t xml:space="preserve">, 2010), 274. </w:t>
      </w:r>
      <w:hyperlink r:id="rId73" w:anchor="fnref:32" w:tooltip="return to article" w:history="1">
        <w:r w:rsidRPr="00D76699">
          <w:rPr>
            <w:rFonts w:ascii="Cambria Math" w:eastAsia="Times New Roman" w:hAnsi="Cambria Math" w:cs="Cambria Math"/>
            <w:color w:val="0000FF"/>
            <w:szCs w:val="24"/>
            <w:u w:val="single"/>
            <w:lang w:eastAsia="es-MX" w:bidi="he-IL"/>
          </w:rPr>
          <w:t>↩</w:t>
        </w:r>
      </w:hyperlink>
    </w:p>
    <w:p w:rsidR="00D76699" w:rsidRPr="00D76699" w:rsidRDefault="00D76699" w:rsidP="00D76699">
      <w:pPr>
        <w:spacing w:after="0" w:line="240" w:lineRule="auto"/>
        <w:rPr>
          <w:rFonts w:eastAsia="Times New Roman"/>
          <w:szCs w:val="24"/>
          <w:lang w:eastAsia="es-MX" w:bidi="he-IL"/>
        </w:rPr>
      </w:pPr>
      <w:r w:rsidRPr="00D76699">
        <w:rPr>
          <w:rFonts w:eastAsia="Times New Roman"/>
          <w:szCs w:val="24"/>
          <w:lang w:eastAsia="es-MX" w:bidi="he-IL"/>
        </w:rPr>
        <w:pict>
          <v:rect id="_x0000_i1031" style="width:0;height:1.5pt" o:hralign="center" o:hrstd="t" o:hr="t" fillcolor="#a0a0a0" stroked="f"/>
        </w:pict>
      </w:r>
    </w:p>
    <w:sectPr w:rsidR="00D76699" w:rsidRPr="00D76699" w:rsidSect="0076740A">
      <w:type w:val="continuous"/>
      <w:pgSz w:w="12240" w:h="16838"/>
      <w:pgMar w:top="1418" w:right="1418" w:bottom="1418" w:left="1985" w:header="0" w:footer="397"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511F1"/>
    <w:multiLevelType w:val="multilevel"/>
    <w:tmpl w:val="F1887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6B4A73"/>
    <w:multiLevelType w:val="multilevel"/>
    <w:tmpl w:val="E892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461E88"/>
    <w:multiLevelType w:val="multilevel"/>
    <w:tmpl w:val="060C5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633288"/>
    <w:multiLevelType w:val="multilevel"/>
    <w:tmpl w:val="AEEC0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842AAD"/>
    <w:multiLevelType w:val="multilevel"/>
    <w:tmpl w:val="EDDE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99"/>
    <w:rsid w:val="00535029"/>
    <w:rsid w:val="005C4534"/>
    <w:rsid w:val="006429FF"/>
    <w:rsid w:val="006522E7"/>
    <w:rsid w:val="0076740A"/>
    <w:rsid w:val="0082688E"/>
    <w:rsid w:val="00983DD7"/>
    <w:rsid w:val="00A25BB2"/>
    <w:rsid w:val="00D76699"/>
    <w:rsid w:val="00DC4B57"/>
    <w:rsid w:val="00F46451"/>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AF90E-A4F1-4688-835D-9BCB4036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D76699"/>
    <w:pPr>
      <w:spacing w:before="100" w:beforeAutospacing="1" w:after="100" w:afterAutospacing="1" w:line="240" w:lineRule="auto"/>
      <w:outlineLvl w:val="1"/>
    </w:pPr>
    <w:rPr>
      <w:rFonts w:eastAsia="Times New Roman"/>
      <w:b/>
      <w:bCs/>
      <w:sz w:val="36"/>
      <w:szCs w:val="36"/>
      <w:lang w:eastAsia="es-MX" w:bidi="he-IL"/>
    </w:rPr>
  </w:style>
  <w:style w:type="paragraph" w:styleId="Ttulo3">
    <w:name w:val="heading 3"/>
    <w:basedOn w:val="Normal"/>
    <w:link w:val="Ttulo3Car"/>
    <w:uiPriority w:val="9"/>
    <w:qFormat/>
    <w:rsid w:val="00D76699"/>
    <w:pPr>
      <w:spacing w:before="100" w:beforeAutospacing="1" w:after="100" w:afterAutospacing="1" w:line="240" w:lineRule="auto"/>
      <w:outlineLvl w:val="2"/>
    </w:pPr>
    <w:rPr>
      <w:rFonts w:eastAsia="Times New Roman"/>
      <w:b/>
      <w:bCs/>
      <w:sz w:val="27"/>
      <w:szCs w:val="27"/>
      <w:lang w:eastAsia="es-MX" w:bidi="he-IL"/>
    </w:rPr>
  </w:style>
  <w:style w:type="paragraph" w:styleId="Ttulo4">
    <w:name w:val="heading 4"/>
    <w:basedOn w:val="Normal"/>
    <w:link w:val="Ttulo4Car"/>
    <w:uiPriority w:val="9"/>
    <w:qFormat/>
    <w:rsid w:val="00D76699"/>
    <w:pPr>
      <w:spacing w:before="100" w:beforeAutospacing="1" w:after="100" w:afterAutospacing="1" w:line="240" w:lineRule="auto"/>
      <w:outlineLvl w:val="3"/>
    </w:pPr>
    <w:rPr>
      <w:rFonts w:eastAsia="Times New Roman"/>
      <w:b/>
      <w:bCs/>
      <w:szCs w:val="24"/>
      <w:lang w:eastAsia="es-MX"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76699"/>
    <w:rPr>
      <w:rFonts w:eastAsia="Times New Roman"/>
      <w:b/>
      <w:bCs/>
      <w:sz w:val="36"/>
      <w:szCs w:val="36"/>
      <w:lang w:eastAsia="es-MX" w:bidi="he-IL"/>
    </w:rPr>
  </w:style>
  <w:style w:type="character" w:customStyle="1" w:styleId="Ttulo3Car">
    <w:name w:val="Título 3 Car"/>
    <w:basedOn w:val="Fuentedeprrafopredeter"/>
    <w:link w:val="Ttulo3"/>
    <w:uiPriority w:val="9"/>
    <w:rsid w:val="00D76699"/>
    <w:rPr>
      <w:rFonts w:eastAsia="Times New Roman"/>
      <w:b/>
      <w:bCs/>
      <w:sz w:val="27"/>
      <w:szCs w:val="27"/>
      <w:lang w:eastAsia="es-MX" w:bidi="he-IL"/>
    </w:rPr>
  </w:style>
  <w:style w:type="character" w:customStyle="1" w:styleId="Ttulo4Car">
    <w:name w:val="Título 4 Car"/>
    <w:basedOn w:val="Fuentedeprrafopredeter"/>
    <w:link w:val="Ttulo4"/>
    <w:uiPriority w:val="9"/>
    <w:rsid w:val="00D76699"/>
    <w:rPr>
      <w:rFonts w:eastAsia="Times New Roman"/>
      <w:b/>
      <w:bCs/>
      <w:szCs w:val="24"/>
      <w:lang w:eastAsia="es-MX" w:bidi="he-IL"/>
    </w:rPr>
  </w:style>
  <w:style w:type="character" w:styleId="Hipervnculo">
    <w:name w:val="Hyperlink"/>
    <w:basedOn w:val="Fuentedeprrafopredeter"/>
    <w:uiPriority w:val="99"/>
    <w:semiHidden/>
    <w:unhideWhenUsed/>
    <w:rsid w:val="00D76699"/>
    <w:rPr>
      <w:color w:val="0000FF"/>
      <w:u w:val="single"/>
    </w:rPr>
  </w:style>
  <w:style w:type="character" w:customStyle="1" w:styleId="author">
    <w:name w:val="author"/>
    <w:basedOn w:val="Fuentedeprrafopredeter"/>
    <w:rsid w:val="00D76699"/>
  </w:style>
  <w:style w:type="character" w:customStyle="1" w:styleId="post-time">
    <w:name w:val="post-time"/>
    <w:basedOn w:val="Fuentedeprrafopredeter"/>
    <w:rsid w:val="00D76699"/>
  </w:style>
  <w:style w:type="character" w:customStyle="1" w:styleId="post-tags">
    <w:name w:val="post-tags"/>
    <w:basedOn w:val="Fuentedeprrafopredeter"/>
    <w:rsid w:val="00D76699"/>
  </w:style>
  <w:style w:type="paragraph" w:styleId="NormalWeb">
    <w:name w:val="Normal (Web)"/>
    <w:basedOn w:val="Normal"/>
    <w:uiPriority w:val="99"/>
    <w:semiHidden/>
    <w:unhideWhenUsed/>
    <w:rsid w:val="00D76699"/>
    <w:pPr>
      <w:spacing w:before="100" w:beforeAutospacing="1" w:after="100" w:afterAutospacing="1" w:line="240" w:lineRule="auto"/>
    </w:pPr>
    <w:rPr>
      <w:rFonts w:eastAsia="Times New Roman"/>
      <w:szCs w:val="24"/>
      <w:lang w:eastAsia="es-MX" w:bidi="he-IL"/>
    </w:rPr>
  </w:style>
  <w:style w:type="character" w:styleId="Textoennegrita">
    <w:name w:val="Strong"/>
    <w:basedOn w:val="Fuentedeprrafopredeter"/>
    <w:uiPriority w:val="22"/>
    <w:qFormat/>
    <w:rsid w:val="00D76699"/>
    <w:rPr>
      <w:b/>
      <w:bCs/>
    </w:rPr>
  </w:style>
  <w:style w:type="character" w:styleId="nfasis">
    <w:name w:val="Emphasis"/>
    <w:basedOn w:val="Fuentedeprrafopredeter"/>
    <w:uiPriority w:val="20"/>
    <w:qFormat/>
    <w:rsid w:val="00D76699"/>
    <w:rPr>
      <w:i/>
      <w:iCs/>
    </w:rPr>
  </w:style>
  <w:style w:type="paragraph" w:styleId="z-Principiodelformulario">
    <w:name w:val="HTML Top of Form"/>
    <w:basedOn w:val="Normal"/>
    <w:next w:val="Normal"/>
    <w:link w:val="z-PrincipiodelformularioCar"/>
    <w:hidden/>
    <w:uiPriority w:val="99"/>
    <w:semiHidden/>
    <w:unhideWhenUsed/>
    <w:rsid w:val="00D76699"/>
    <w:pPr>
      <w:pBdr>
        <w:bottom w:val="single" w:sz="6" w:space="1" w:color="auto"/>
      </w:pBdr>
      <w:spacing w:after="0" w:line="240" w:lineRule="auto"/>
      <w:jc w:val="center"/>
    </w:pPr>
    <w:rPr>
      <w:rFonts w:ascii="Arial" w:eastAsia="Times New Roman" w:hAnsi="Arial" w:cs="Arial"/>
      <w:vanish/>
      <w:sz w:val="16"/>
      <w:szCs w:val="16"/>
      <w:lang w:eastAsia="es-MX" w:bidi="he-IL"/>
    </w:rPr>
  </w:style>
  <w:style w:type="character" w:customStyle="1" w:styleId="z-PrincipiodelformularioCar">
    <w:name w:val="z-Principio del formulario Car"/>
    <w:basedOn w:val="Fuentedeprrafopredeter"/>
    <w:link w:val="z-Principiodelformulario"/>
    <w:uiPriority w:val="99"/>
    <w:semiHidden/>
    <w:rsid w:val="00D76699"/>
    <w:rPr>
      <w:rFonts w:ascii="Arial" w:eastAsia="Times New Roman" w:hAnsi="Arial" w:cs="Arial"/>
      <w:vanish/>
      <w:sz w:val="16"/>
      <w:szCs w:val="16"/>
      <w:lang w:eastAsia="es-MX" w:bidi="he-IL"/>
    </w:rPr>
  </w:style>
  <w:style w:type="paragraph" w:styleId="z-Finaldelformulario">
    <w:name w:val="HTML Bottom of Form"/>
    <w:basedOn w:val="Normal"/>
    <w:next w:val="Normal"/>
    <w:link w:val="z-FinaldelformularioCar"/>
    <w:hidden/>
    <w:uiPriority w:val="99"/>
    <w:semiHidden/>
    <w:unhideWhenUsed/>
    <w:rsid w:val="00D76699"/>
    <w:pPr>
      <w:pBdr>
        <w:top w:val="single" w:sz="6" w:space="1" w:color="auto"/>
      </w:pBdr>
      <w:spacing w:after="0" w:line="240" w:lineRule="auto"/>
      <w:jc w:val="center"/>
    </w:pPr>
    <w:rPr>
      <w:rFonts w:ascii="Arial" w:eastAsia="Times New Roman" w:hAnsi="Arial" w:cs="Arial"/>
      <w:vanish/>
      <w:sz w:val="16"/>
      <w:szCs w:val="16"/>
      <w:lang w:eastAsia="es-MX" w:bidi="he-IL"/>
    </w:rPr>
  </w:style>
  <w:style w:type="character" w:customStyle="1" w:styleId="z-FinaldelformularioCar">
    <w:name w:val="z-Final del formulario Car"/>
    <w:basedOn w:val="Fuentedeprrafopredeter"/>
    <w:link w:val="z-Finaldelformulario"/>
    <w:uiPriority w:val="99"/>
    <w:semiHidden/>
    <w:rsid w:val="00D76699"/>
    <w:rPr>
      <w:rFonts w:ascii="Arial" w:eastAsia="Times New Roman" w:hAnsi="Arial" w:cs="Arial"/>
      <w:vanish/>
      <w:sz w:val="16"/>
      <w:szCs w:val="16"/>
      <w:lang w:eastAsia="es-MX" w:bidi="he-IL"/>
    </w:rPr>
  </w:style>
  <w:style w:type="character" w:customStyle="1" w:styleId="gh-subscribe-rss">
    <w:name w:val="gh-subscribe-rss"/>
    <w:basedOn w:val="Fuentedeprrafopredeter"/>
    <w:rsid w:val="00D76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401454">
      <w:bodyDiv w:val="1"/>
      <w:marLeft w:val="0"/>
      <w:marRight w:val="0"/>
      <w:marTop w:val="0"/>
      <w:marBottom w:val="0"/>
      <w:divBdr>
        <w:top w:val="none" w:sz="0" w:space="0" w:color="auto"/>
        <w:left w:val="none" w:sz="0" w:space="0" w:color="auto"/>
        <w:bottom w:val="none" w:sz="0" w:space="0" w:color="auto"/>
        <w:right w:val="none" w:sz="0" w:space="0" w:color="auto"/>
      </w:divBdr>
      <w:divsChild>
        <w:div w:id="1822234070">
          <w:marLeft w:val="0"/>
          <w:marRight w:val="0"/>
          <w:marTop w:val="0"/>
          <w:marBottom w:val="0"/>
          <w:divBdr>
            <w:top w:val="none" w:sz="0" w:space="0" w:color="auto"/>
            <w:left w:val="none" w:sz="0" w:space="0" w:color="auto"/>
            <w:bottom w:val="none" w:sz="0" w:space="0" w:color="auto"/>
            <w:right w:val="none" w:sz="0" w:space="0" w:color="auto"/>
          </w:divBdr>
        </w:div>
        <w:div w:id="1621178824">
          <w:marLeft w:val="0"/>
          <w:marRight w:val="0"/>
          <w:marTop w:val="0"/>
          <w:marBottom w:val="0"/>
          <w:divBdr>
            <w:top w:val="none" w:sz="0" w:space="0" w:color="auto"/>
            <w:left w:val="none" w:sz="0" w:space="0" w:color="auto"/>
            <w:bottom w:val="none" w:sz="0" w:space="0" w:color="auto"/>
            <w:right w:val="none" w:sz="0" w:space="0" w:color="auto"/>
          </w:divBdr>
          <w:divsChild>
            <w:div w:id="861554172">
              <w:marLeft w:val="0"/>
              <w:marRight w:val="0"/>
              <w:marTop w:val="0"/>
              <w:marBottom w:val="0"/>
              <w:divBdr>
                <w:top w:val="none" w:sz="0" w:space="0" w:color="auto"/>
                <w:left w:val="none" w:sz="0" w:space="0" w:color="auto"/>
                <w:bottom w:val="none" w:sz="0" w:space="0" w:color="auto"/>
                <w:right w:val="none" w:sz="0" w:space="0" w:color="auto"/>
              </w:divBdr>
            </w:div>
          </w:divsChild>
        </w:div>
        <w:div w:id="2048482752">
          <w:marLeft w:val="0"/>
          <w:marRight w:val="0"/>
          <w:marTop w:val="0"/>
          <w:marBottom w:val="0"/>
          <w:divBdr>
            <w:top w:val="none" w:sz="0" w:space="0" w:color="auto"/>
            <w:left w:val="none" w:sz="0" w:space="0" w:color="auto"/>
            <w:bottom w:val="none" w:sz="0" w:space="0" w:color="auto"/>
            <w:right w:val="none" w:sz="0" w:space="0" w:color="auto"/>
          </w:divBdr>
          <w:divsChild>
            <w:div w:id="908536525">
              <w:marLeft w:val="0"/>
              <w:marRight w:val="0"/>
              <w:marTop w:val="0"/>
              <w:marBottom w:val="0"/>
              <w:divBdr>
                <w:top w:val="none" w:sz="0" w:space="0" w:color="auto"/>
                <w:left w:val="none" w:sz="0" w:space="0" w:color="auto"/>
                <w:bottom w:val="none" w:sz="0" w:space="0" w:color="auto"/>
                <w:right w:val="none" w:sz="0" w:space="0" w:color="auto"/>
              </w:divBdr>
            </w:div>
            <w:div w:id="603151436">
              <w:marLeft w:val="0"/>
              <w:marRight w:val="0"/>
              <w:marTop w:val="0"/>
              <w:marBottom w:val="0"/>
              <w:divBdr>
                <w:top w:val="none" w:sz="0" w:space="0" w:color="auto"/>
                <w:left w:val="none" w:sz="0" w:space="0" w:color="auto"/>
                <w:bottom w:val="none" w:sz="0" w:space="0" w:color="auto"/>
                <w:right w:val="none" w:sz="0" w:space="0" w:color="auto"/>
              </w:divBdr>
            </w:div>
            <w:div w:id="966471733">
              <w:marLeft w:val="0"/>
              <w:marRight w:val="0"/>
              <w:marTop w:val="0"/>
              <w:marBottom w:val="0"/>
              <w:divBdr>
                <w:top w:val="none" w:sz="0" w:space="0" w:color="auto"/>
                <w:left w:val="none" w:sz="0" w:space="0" w:color="auto"/>
                <w:bottom w:val="none" w:sz="0" w:space="0" w:color="auto"/>
                <w:right w:val="none" w:sz="0" w:space="0" w:color="auto"/>
              </w:divBdr>
            </w:div>
          </w:divsChild>
        </w:div>
        <w:div w:id="1656766014">
          <w:marLeft w:val="0"/>
          <w:marRight w:val="0"/>
          <w:marTop w:val="0"/>
          <w:marBottom w:val="0"/>
          <w:divBdr>
            <w:top w:val="none" w:sz="0" w:space="0" w:color="auto"/>
            <w:left w:val="none" w:sz="0" w:space="0" w:color="auto"/>
            <w:bottom w:val="none" w:sz="0" w:space="0" w:color="auto"/>
            <w:right w:val="none" w:sz="0" w:space="0" w:color="auto"/>
          </w:divBdr>
          <w:divsChild>
            <w:div w:id="664551034">
              <w:marLeft w:val="0"/>
              <w:marRight w:val="0"/>
              <w:marTop w:val="0"/>
              <w:marBottom w:val="0"/>
              <w:divBdr>
                <w:top w:val="none" w:sz="0" w:space="0" w:color="auto"/>
                <w:left w:val="none" w:sz="0" w:space="0" w:color="auto"/>
                <w:bottom w:val="none" w:sz="0" w:space="0" w:color="auto"/>
                <w:right w:val="none" w:sz="0" w:space="0" w:color="auto"/>
              </w:divBdr>
            </w:div>
          </w:divsChild>
        </w:div>
        <w:div w:id="1934389662">
          <w:marLeft w:val="0"/>
          <w:marRight w:val="0"/>
          <w:marTop w:val="0"/>
          <w:marBottom w:val="0"/>
          <w:divBdr>
            <w:top w:val="none" w:sz="0" w:space="0" w:color="auto"/>
            <w:left w:val="none" w:sz="0" w:space="0" w:color="auto"/>
            <w:bottom w:val="none" w:sz="0" w:space="0" w:color="auto"/>
            <w:right w:val="none" w:sz="0" w:space="0" w:color="auto"/>
          </w:divBdr>
          <w:divsChild>
            <w:div w:id="1500120694">
              <w:marLeft w:val="0"/>
              <w:marRight w:val="0"/>
              <w:marTop w:val="0"/>
              <w:marBottom w:val="0"/>
              <w:divBdr>
                <w:top w:val="none" w:sz="0" w:space="0" w:color="auto"/>
                <w:left w:val="none" w:sz="0" w:space="0" w:color="auto"/>
                <w:bottom w:val="none" w:sz="0" w:space="0" w:color="auto"/>
                <w:right w:val="none" w:sz="0" w:space="0" w:color="auto"/>
              </w:divBdr>
              <w:divsChild>
                <w:div w:id="74160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6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fensaadventista.org/los-1335-en-daniel-y-su-contexto-escatologico-dentro-del-marco-interpretativo-del-dia-de-la-expiacion/" TargetMode="External"/><Relationship Id="rId21" Type="http://schemas.openxmlformats.org/officeDocument/2006/relationships/hyperlink" Target="http://defensaadventista.org/los-1335-en-daniel-y-su-contexto-escatologico-dentro-del-marco-interpretativo-del-dia-de-la-expiacion/" TargetMode="External"/><Relationship Id="rId42" Type="http://schemas.openxmlformats.org/officeDocument/2006/relationships/hyperlink" Target="http://defensaadventista.org/los-1335-en-daniel-y-su-contexto-escatologico-dentro-del-marco-interpretativo-del-dia-de-la-expiacion/" TargetMode="External"/><Relationship Id="rId47" Type="http://schemas.openxmlformats.org/officeDocument/2006/relationships/hyperlink" Target="http://defensaadventista.org/los-1335-en-daniel-y-su-contexto-escatologico-dentro-del-marco-interpretativo-del-dia-de-la-expiacion/" TargetMode="External"/><Relationship Id="rId63" Type="http://schemas.openxmlformats.org/officeDocument/2006/relationships/hyperlink" Target="http://defensaadventista.org/los-1335-en-daniel-y-su-contexto-escatologico-dentro-del-marco-interpretativo-del-dia-de-la-expiacion/" TargetMode="External"/><Relationship Id="rId68" Type="http://schemas.openxmlformats.org/officeDocument/2006/relationships/hyperlink" Target="http://defensaadventista.org/los-1335-en-daniel-y-su-contexto-escatologico-dentro-del-marco-interpretativo-del-dia-de-la-expiacion/" TargetMode="Externa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hyperlink" Target="http://defensaadventista.org/los-1335-en-daniel-y-su-contexto-escatologico-dentro-del-marco-interpretativo-del-dia-de-la-expiacion/" TargetMode="External"/><Relationship Id="rId11" Type="http://schemas.openxmlformats.org/officeDocument/2006/relationships/image" Target="media/image1.png"/><Relationship Id="rId24" Type="http://schemas.openxmlformats.org/officeDocument/2006/relationships/hyperlink" Target="http://defensaadventista.org/los-1335-en-daniel-y-su-contexto-escatologico-dentro-del-marco-interpretativo-del-dia-de-la-expiacion/" TargetMode="External"/><Relationship Id="rId32" Type="http://schemas.openxmlformats.org/officeDocument/2006/relationships/hyperlink" Target="http://defensaadventista.org/los-1335-en-daniel-y-su-contexto-escatologico-dentro-del-marco-interpretativo-del-dia-de-la-expiacion/" TargetMode="External"/><Relationship Id="rId37" Type="http://schemas.openxmlformats.org/officeDocument/2006/relationships/hyperlink" Target="http://defensaadventista.org/los-1335-en-daniel-y-su-contexto-escatologico-dentro-del-marco-interpretativo-del-dia-de-la-expiacion/" TargetMode="External"/><Relationship Id="rId40" Type="http://schemas.openxmlformats.org/officeDocument/2006/relationships/hyperlink" Target="http://defensaadventista.org/los-1335-en-daniel-y-su-contexto-escatologico-dentro-del-marco-interpretativo-del-dia-de-la-expiacion/" TargetMode="External"/><Relationship Id="rId45" Type="http://schemas.openxmlformats.org/officeDocument/2006/relationships/hyperlink" Target="http://defensaadventista.org/los-1335-en-daniel-y-su-contexto-escatologico-dentro-del-marco-interpretativo-del-dia-de-la-expiacion/" TargetMode="External"/><Relationship Id="rId53" Type="http://schemas.openxmlformats.org/officeDocument/2006/relationships/hyperlink" Target="http://defensaadventista.org/los-1335-en-daniel-y-su-contexto-escatologico-dentro-del-marco-interpretativo-del-dia-de-la-expiacion/" TargetMode="External"/><Relationship Id="rId58" Type="http://schemas.openxmlformats.org/officeDocument/2006/relationships/hyperlink" Target="http://defensaadventista.org/los-1335-en-daniel-y-su-contexto-escatologico-dentro-del-marco-interpretativo-del-dia-de-la-expiacion/" TargetMode="External"/><Relationship Id="rId66" Type="http://schemas.openxmlformats.org/officeDocument/2006/relationships/hyperlink" Target="http://defensaadventista.org/los-1335-en-daniel-y-su-contexto-escatologico-dentro-del-marco-interpretativo-del-dia-de-la-expiacion/" TargetMode="External"/><Relationship Id="rId74" Type="http://schemas.openxmlformats.org/officeDocument/2006/relationships/fontTable" Target="fontTable.xml"/><Relationship Id="rId5" Type="http://schemas.openxmlformats.org/officeDocument/2006/relationships/hyperlink" Target="http://defensaadventista.org/los-1335-en-daniel-y-su-contexto-escatologico-dentro-del-marco-interpretativo-del-dia-de-la-expiacion/" TargetMode="External"/><Relationship Id="rId61" Type="http://schemas.openxmlformats.org/officeDocument/2006/relationships/hyperlink" Target="http://defensaadventista.org/los-1335-en-daniel-y-su-contexto-escatologico-dentro-del-marco-interpretativo-del-dia-de-la-expiacion/" TargetMode="External"/><Relationship Id="rId19" Type="http://schemas.openxmlformats.org/officeDocument/2006/relationships/hyperlink" Target="http://defensaadventista.org/los-1335-en-daniel-y-su-contexto-escatologico-dentro-del-marco-interpretativo-del-dia-de-la-expiacion/" TargetMode="External"/><Relationship Id="rId14" Type="http://schemas.openxmlformats.org/officeDocument/2006/relationships/hyperlink" Target="http://defensaadventista.org/los-1335-en-daniel-y-su-contexto-escatologico-dentro-del-marco-interpretativo-del-dia-de-la-expiacion/" TargetMode="External"/><Relationship Id="rId22" Type="http://schemas.openxmlformats.org/officeDocument/2006/relationships/hyperlink" Target="http://defensaadventista.org/los-1335-en-daniel-y-su-contexto-escatologico-dentro-del-marco-interpretativo-del-dia-de-la-expiacion/" TargetMode="External"/><Relationship Id="rId27" Type="http://schemas.openxmlformats.org/officeDocument/2006/relationships/hyperlink" Target="http://defensaadventista.org/los-1335-en-daniel-y-su-contexto-escatologico-dentro-del-marco-interpretativo-del-dia-de-la-expiacion/" TargetMode="External"/><Relationship Id="rId30" Type="http://schemas.openxmlformats.org/officeDocument/2006/relationships/hyperlink" Target="http://defensaadventista.org/los-1335-en-daniel-y-su-contexto-escatologico-dentro-del-marco-interpretativo-del-dia-de-la-expiacion/" TargetMode="External"/><Relationship Id="rId35" Type="http://schemas.openxmlformats.org/officeDocument/2006/relationships/hyperlink" Target="http://defensaadventista.org/los-1335-en-daniel-y-su-contexto-escatologico-dentro-del-marco-interpretativo-del-dia-de-la-expiacion/" TargetMode="External"/><Relationship Id="rId43" Type="http://schemas.openxmlformats.org/officeDocument/2006/relationships/hyperlink" Target="http://defensaadventista.org/los-1335-en-daniel-y-su-contexto-escatologico-dentro-del-marco-interpretativo-del-dia-de-la-expiacion/" TargetMode="External"/><Relationship Id="rId48" Type="http://schemas.openxmlformats.org/officeDocument/2006/relationships/hyperlink" Target="http://defensaadventista.org/los-1335-en-daniel-y-su-contexto-escatologico-dentro-del-marco-interpretativo-del-dia-de-la-expiacion/" TargetMode="External"/><Relationship Id="rId56" Type="http://schemas.openxmlformats.org/officeDocument/2006/relationships/hyperlink" Target="http://defensaadventista.org/los-1335-en-daniel-y-su-contexto-escatologico-dentro-del-marco-interpretativo-del-dia-de-la-expiacion/" TargetMode="External"/><Relationship Id="rId64" Type="http://schemas.openxmlformats.org/officeDocument/2006/relationships/hyperlink" Target="http://defensaadventista.org/los-1335-en-daniel-y-su-contexto-escatologico-dentro-del-marco-interpretativo-del-dia-de-la-expiacion/" TargetMode="External"/><Relationship Id="rId69" Type="http://schemas.openxmlformats.org/officeDocument/2006/relationships/hyperlink" Target="http://defensaadventista.org/los-1335-en-daniel-y-su-contexto-escatologico-dentro-del-marco-interpretativo-del-dia-de-la-expiacion/" TargetMode="External"/><Relationship Id="rId8" Type="http://schemas.openxmlformats.org/officeDocument/2006/relationships/hyperlink" Target="http://defensaadventista.org/los-1335-en-daniel-y-su-contexto-escatologico-dentro-del-marco-interpretativo-del-dia-de-la-expiacion/" TargetMode="External"/><Relationship Id="rId51" Type="http://schemas.openxmlformats.org/officeDocument/2006/relationships/hyperlink" Target="http://defensaadventista.org/los-1335-en-daniel-y-su-contexto-escatologico-dentro-del-marco-interpretativo-del-dia-de-la-expiacion/" TargetMode="External"/><Relationship Id="rId72" Type="http://schemas.openxmlformats.org/officeDocument/2006/relationships/hyperlink" Target="http://defensaadventista.org/los-1335-en-daniel-y-su-contexto-escatologico-dentro-del-marco-interpretativo-del-dia-de-la-expiacion/" TargetMode="External"/><Relationship Id="rId3" Type="http://schemas.openxmlformats.org/officeDocument/2006/relationships/settings" Target="settings.xml"/><Relationship Id="rId12" Type="http://schemas.openxmlformats.org/officeDocument/2006/relationships/hyperlink" Target="http://defensaadventista.org/los-1335-en-daniel-y-su-contexto-escatologico-dentro-del-marco-interpretativo-del-dia-de-la-expiacion/" TargetMode="External"/><Relationship Id="rId17" Type="http://schemas.openxmlformats.org/officeDocument/2006/relationships/hyperlink" Target="http://defensaadventista.org/los-1335-en-daniel-y-su-contexto-escatologico-dentro-del-marco-interpretativo-del-dia-de-la-expiacion/" TargetMode="External"/><Relationship Id="rId25" Type="http://schemas.openxmlformats.org/officeDocument/2006/relationships/hyperlink" Target="http://defensaadventista.org/los-1335-en-daniel-y-su-contexto-escatologico-dentro-del-marco-interpretativo-del-dia-de-la-expiacion/" TargetMode="External"/><Relationship Id="rId33" Type="http://schemas.openxmlformats.org/officeDocument/2006/relationships/hyperlink" Target="http://defensaadventista.org/los-1335-en-daniel-y-su-contexto-escatologico-dentro-del-marco-interpretativo-del-dia-de-la-expiacion/" TargetMode="External"/><Relationship Id="rId38" Type="http://schemas.openxmlformats.org/officeDocument/2006/relationships/hyperlink" Target="http://defensaadventista.org/los-1335-en-daniel-y-su-contexto-escatologico-dentro-del-marco-interpretativo-del-dia-de-la-expiacion/" TargetMode="External"/><Relationship Id="rId46" Type="http://schemas.openxmlformats.org/officeDocument/2006/relationships/hyperlink" Target="http://defensaadventista.org/los-1335-en-daniel-y-su-contexto-escatologico-dentro-del-marco-interpretativo-del-dia-de-la-expiacion/" TargetMode="External"/><Relationship Id="rId59" Type="http://schemas.openxmlformats.org/officeDocument/2006/relationships/hyperlink" Target="http://defensaadventista.org/los-1335-en-daniel-y-su-contexto-escatologico-dentro-del-marco-interpretativo-del-dia-de-la-expiacion/" TargetMode="External"/><Relationship Id="rId67" Type="http://schemas.openxmlformats.org/officeDocument/2006/relationships/hyperlink" Target="http://defensaadventista.org/los-1335-en-daniel-y-su-contexto-escatologico-dentro-del-marco-interpretativo-del-dia-de-la-expiacion/" TargetMode="External"/><Relationship Id="rId20" Type="http://schemas.openxmlformats.org/officeDocument/2006/relationships/hyperlink" Target="http://defensaadventista.org/los-1335-en-daniel-y-su-contexto-escatologico-dentro-del-marco-interpretativo-del-dia-de-la-expiacion/" TargetMode="External"/><Relationship Id="rId41" Type="http://schemas.openxmlformats.org/officeDocument/2006/relationships/hyperlink" Target="http://defensaadventista.org/los-1335-en-daniel-y-su-contexto-escatologico-dentro-del-marco-interpretativo-del-dia-de-la-expiacion/" TargetMode="External"/><Relationship Id="rId54" Type="http://schemas.openxmlformats.org/officeDocument/2006/relationships/hyperlink" Target="http://defensaadventista.org/los-1335-en-daniel-y-su-contexto-escatologico-dentro-del-marco-interpretativo-del-dia-de-la-expiacion/" TargetMode="External"/><Relationship Id="rId62" Type="http://schemas.openxmlformats.org/officeDocument/2006/relationships/hyperlink" Target="http://defensaadventista.org/los-1335-en-daniel-y-su-contexto-escatologico-dentro-del-marco-interpretativo-del-dia-de-la-expiacion/" TargetMode="External"/><Relationship Id="rId70" Type="http://schemas.openxmlformats.org/officeDocument/2006/relationships/hyperlink" Target="http://defensaadventista.org/los-1335-en-daniel-y-su-contexto-escatologico-dentro-del-marco-interpretativo-del-dia-de-la-expiacion/"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efensaadventista.org/los-1335-en-daniel-y-su-contexto-escatologico-dentro-del-marco-interpretativo-del-dia-de-la-expiacion/" TargetMode="External"/><Relationship Id="rId15" Type="http://schemas.openxmlformats.org/officeDocument/2006/relationships/hyperlink" Target="http://defensaadventista.org/los-1335-en-daniel-y-su-contexto-escatologico-dentro-del-marco-interpretativo-del-dia-de-la-expiacion/" TargetMode="External"/><Relationship Id="rId23" Type="http://schemas.openxmlformats.org/officeDocument/2006/relationships/hyperlink" Target="http://defensaadventista.org/los-1335-en-daniel-y-su-contexto-escatologico-dentro-del-marco-interpretativo-del-dia-de-la-expiacion/" TargetMode="External"/><Relationship Id="rId28" Type="http://schemas.openxmlformats.org/officeDocument/2006/relationships/hyperlink" Target="http://defensaadventista.org/los-1335-en-daniel-y-su-contexto-escatologico-dentro-del-marco-interpretativo-del-dia-de-la-expiacion/" TargetMode="External"/><Relationship Id="rId36" Type="http://schemas.openxmlformats.org/officeDocument/2006/relationships/hyperlink" Target="http://defensaadventista.org/los-1335-en-daniel-y-su-contexto-escatologico-dentro-del-marco-interpretativo-del-dia-de-la-expiacion/" TargetMode="External"/><Relationship Id="rId49" Type="http://schemas.openxmlformats.org/officeDocument/2006/relationships/hyperlink" Target="http://defensaadventista.org/los-1335-en-daniel-y-su-contexto-escatologico-dentro-del-marco-interpretativo-del-dia-de-la-expiacion/" TargetMode="External"/><Relationship Id="rId57" Type="http://schemas.openxmlformats.org/officeDocument/2006/relationships/hyperlink" Target="http://defensaadventista.org/los-1335-en-daniel-y-su-contexto-escatologico-dentro-del-marco-interpretativo-del-dia-de-la-expiacion/" TargetMode="External"/><Relationship Id="rId10" Type="http://schemas.openxmlformats.org/officeDocument/2006/relationships/hyperlink" Target="http://defensaadventista.org/los-1335-en-daniel-y-su-contexto-escatologico-dentro-del-marco-interpretativo-del-dia-de-la-expiacion/" TargetMode="External"/><Relationship Id="rId31" Type="http://schemas.openxmlformats.org/officeDocument/2006/relationships/hyperlink" Target="http://defensaadventista.org/los-1335-en-daniel-y-su-contexto-escatologico-dentro-del-marco-interpretativo-del-dia-de-la-expiacion/" TargetMode="External"/><Relationship Id="rId44" Type="http://schemas.openxmlformats.org/officeDocument/2006/relationships/hyperlink" Target="http://defensaadventista.org/los-1335-en-daniel-y-su-contexto-escatologico-dentro-del-marco-interpretativo-del-dia-de-la-expiacion/" TargetMode="External"/><Relationship Id="rId52" Type="http://schemas.openxmlformats.org/officeDocument/2006/relationships/hyperlink" Target="http://defensaadventista.org/los-1335-en-daniel-y-su-contexto-escatologico-dentro-del-marco-interpretativo-del-dia-de-la-expiacion/" TargetMode="External"/><Relationship Id="rId60" Type="http://schemas.openxmlformats.org/officeDocument/2006/relationships/hyperlink" Target="http://defensaadventista.org/los-1335-en-daniel-y-su-contexto-escatologico-dentro-del-marco-interpretativo-del-dia-de-la-expiacion/" TargetMode="External"/><Relationship Id="rId65" Type="http://schemas.openxmlformats.org/officeDocument/2006/relationships/hyperlink" Target="http://defensaadventista.org/los-1335-en-daniel-y-su-contexto-escatologico-dentro-del-marco-interpretativo-del-dia-de-la-expiacion/" TargetMode="External"/><Relationship Id="rId73" Type="http://schemas.openxmlformats.org/officeDocument/2006/relationships/hyperlink" Target="http://defensaadventista.org/los-1335-en-daniel-y-su-contexto-escatologico-dentro-del-marco-interpretativo-del-dia-de-la-expiacion/" TargetMode="External"/><Relationship Id="rId4" Type="http://schemas.openxmlformats.org/officeDocument/2006/relationships/webSettings" Target="webSettings.xml"/><Relationship Id="rId9" Type="http://schemas.openxmlformats.org/officeDocument/2006/relationships/hyperlink" Target="http://defensaadventista.org/los-1335-en-daniel-y-su-contexto-escatologico-dentro-del-marco-interpretativo-del-dia-de-la-expiacion/" TargetMode="External"/><Relationship Id="rId13" Type="http://schemas.openxmlformats.org/officeDocument/2006/relationships/image" Target="media/image2.png"/><Relationship Id="rId18" Type="http://schemas.openxmlformats.org/officeDocument/2006/relationships/image" Target="media/image4.png"/><Relationship Id="rId39" Type="http://schemas.openxmlformats.org/officeDocument/2006/relationships/hyperlink" Target="http://defensaadventista.org/los-1335-en-daniel-y-su-contexto-escatologico-dentro-del-marco-interpretativo-del-dia-de-la-expiacion/" TargetMode="External"/><Relationship Id="rId34" Type="http://schemas.openxmlformats.org/officeDocument/2006/relationships/image" Target="media/image5.png"/><Relationship Id="rId50" Type="http://schemas.openxmlformats.org/officeDocument/2006/relationships/hyperlink" Target="http://defensaadventista.org/los-1335-en-daniel-y-su-contexto-escatologico-dentro-del-marco-interpretativo-del-dia-de-la-expiacion/" TargetMode="External"/><Relationship Id="rId55" Type="http://schemas.openxmlformats.org/officeDocument/2006/relationships/hyperlink" Target="http://defensaadventista.org/los-1335-en-daniel-y-su-contexto-escatologico-dentro-del-marco-interpretativo-del-dia-de-la-expiacion/" TargetMode="External"/><Relationship Id="rId7" Type="http://schemas.openxmlformats.org/officeDocument/2006/relationships/hyperlink" Target="http://defensaadventista.org/los-1335-en-daniel-y-su-contexto-escatologico-dentro-del-marco-interpretativo-del-dia-de-la-expiacion/" TargetMode="External"/><Relationship Id="rId71" Type="http://schemas.openxmlformats.org/officeDocument/2006/relationships/hyperlink" Target="http://defensaadventista.org/los-1335-en-daniel-y-su-contexto-escatologico-dentro-del-marco-interpretativo-del-dia-de-la-expi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6219</Words>
  <Characters>34207</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Alejo Aguilar</dc:creator>
  <cp:keywords/>
  <dc:description/>
  <cp:lastModifiedBy>Alejo Aguilar</cp:lastModifiedBy>
  <cp:revision>2</cp:revision>
  <dcterms:created xsi:type="dcterms:W3CDTF">2017-04-13T16:40:00Z</dcterms:created>
  <dcterms:modified xsi:type="dcterms:W3CDTF">2017-04-13T17:01:00Z</dcterms:modified>
</cp:coreProperties>
</file>